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69" w:rsidRPr="00C02689" w:rsidRDefault="000B75AF" w:rsidP="00C02689">
      <w:pPr>
        <w:pStyle w:val="Heading1"/>
      </w:pPr>
      <w:r>
        <w:t xml:space="preserve">Cell Line </w:t>
      </w:r>
      <w:r w:rsidR="009F72EB">
        <w:t>Checklist</w:t>
      </w:r>
      <w:r w:rsidR="00B44C1E">
        <w:t xml:space="preserve"> for Manuscripts and Grant Applications</w:t>
      </w:r>
    </w:p>
    <w:p w:rsidR="00BB2B31" w:rsidRDefault="003F5F9B" w:rsidP="000B75AF">
      <w:r>
        <w:t xml:space="preserve">This checklist is designed as a resource for scientists who </w:t>
      </w:r>
      <w:r w:rsidR="00B44C1E">
        <w:t xml:space="preserve">write or </w:t>
      </w:r>
      <w:r>
        <w:t xml:space="preserve">review manuscripts </w:t>
      </w:r>
      <w:r w:rsidR="00B44C1E">
        <w:t xml:space="preserve">and </w:t>
      </w:r>
      <w:r>
        <w:t xml:space="preserve">grant applications that </w:t>
      </w:r>
      <w:r w:rsidR="00E96551">
        <w:t>use</w:t>
      </w:r>
      <w:r>
        <w:t xml:space="preserve"> cell lines.  </w:t>
      </w:r>
      <w:r w:rsidR="00B86995">
        <w:t xml:space="preserve">Some cell lines </w:t>
      </w:r>
      <w:r w:rsidR="00E96551">
        <w:t>will give unreliable results if used</w:t>
      </w:r>
      <w:r w:rsidR="00B86995">
        <w:t xml:space="preserve"> for </w:t>
      </w:r>
      <w:r w:rsidR="00E96551">
        <w:t>research</w:t>
      </w:r>
      <w:r w:rsidR="00B86995">
        <w:t xml:space="preserve"> – for example, cross-contaminated cell lines no longer correspond to donor tissue and so may not represent the </w:t>
      </w:r>
      <w:r w:rsidR="00E96551">
        <w:t>correct</w:t>
      </w:r>
      <w:r w:rsidR="00B86995">
        <w:t xml:space="preserve"> species, tissue type or disease state.</w:t>
      </w:r>
      <w:r w:rsidR="00BB06A1">
        <w:t xml:space="preserve">  </w:t>
      </w:r>
      <w:r w:rsidR="00D62636">
        <w:t>Such misidentified or f</w:t>
      </w:r>
      <w:r w:rsidR="00BB2B31">
        <w:t xml:space="preserve">alse cell lines produce unreliable research data and we urge reviewers to highlight </w:t>
      </w:r>
      <w:r w:rsidR="00D62636">
        <w:t>their use</w:t>
      </w:r>
      <w:r w:rsidR="00BB2B31">
        <w:t xml:space="preserve"> wherever possible.</w:t>
      </w:r>
    </w:p>
    <w:p w:rsidR="00BB2B31" w:rsidRDefault="00BB2B31" w:rsidP="000B75AF"/>
    <w:p w:rsidR="000B75AF" w:rsidRDefault="00BB06A1" w:rsidP="000B75AF">
      <w:r>
        <w:t xml:space="preserve">This checklist </w:t>
      </w:r>
      <w:r w:rsidR="00827640">
        <w:t>will help</w:t>
      </w:r>
      <w:r w:rsidR="002679D6">
        <w:t xml:space="preserve"> the </w:t>
      </w:r>
      <w:r w:rsidR="00B44C1E">
        <w:t xml:space="preserve">author or </w:t>
      </w:r>
      <w:r w:rsidR="002679D6">
        <w:t>reviewer</w:t>
      </w:r>
      <w:r>
        <w:t xml:space="preserve"> to </w:t>
      </w:r>
      <w:r w:rsidR="00B64B94">
        <w:t>look for</w:t>
      </w:r>
      <w:r>
        <w:t xml:space="preserve"> obv</w:t>
      </w:r>
      <w:r w:rsidR="003A061D">
        <w:t xml:space="preserve">ious </w:t>
      </w:r>
      <w:r w:rsidR="00E738FF">
        <w:t xml:space="preserve">cell line </w:t>
      </w:r>
      <w:r w:rsidR="003A061D">
        <w:t>quality concerns</w:t>
      </w:r>
      <w:r w:rsidR="00E96551">
        <w:t>.  The checklist</w:t>
      </w:r>
      <w:r>
        <w:t xml:space="preserve"> may </w:t>
      </w:r>
      <w:r w:rsidR="00E96551">
        <w:t xml:space="preserve">also </w:t>
      </w:r>
      <w:r>
        <w:t xml:space="preserve">be used to </w:t>
      </w:r>
      <w:r w:rsidR="00E96551">
        <w:t>communicate</w:t>
      </w:r>
      <w:r>
        <w:t xml:space="preserve"> </w:t>
      </w:r>
      <w:r w:rsidR="0068054E">
        <w:t xml:space="preserve">any </w:t>
      </w:r>
      <w:r w:rsidR="00E96551">
        <w:t xml:space="preserve">quality </w:t>
      </w:r>
      <w:r>
        <w:t xml:space="preserve">concerns to </w:t>
      </w:r>
      <w:r w:rsidR="00362CD7">
        <w:t>be addressed</w:t>
      </w:r>
      <w:r w:rsidR="00B35484">
        <w:t xml:space="preserve"> prior to publication</w:t>
      </w:r>
      <w:r w:rsidR="00B8541B">
        <w:t xml:space="preserve"> or funding</w:t>
      </w:r>
      <w:r w:rsidR="00362CD7">
        <w:t>.</w:t>
      </w:r>
    </w:p>
    <w:p w:rsidR="00BB06A1" w:rsidRDefault="00BB06A1" w:rsidP="000B75AF"/>
    <w:p w:rsidR="0068054E" w:rsidRDefault="0068054E" w:rsidP="000B75AF"/>
    <w:p w:rsidR="005F4171" w:rsidRDefault="005F4171" w:rsidP="000B75AF"/>
    <w:p w:rsidR="00BB06A1" w:rsidRPr="000B75AF" w:rsidRDefault="00480275" w:rsidP="00B06DB2">
      <w:pPr>
        <w:pStyle w:val="Heading2"/>
      </w:pPr>
      <w:r>
        <w:t>Manuscript or Grant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F4171" w:rsidTr="0097714C">
        <w:trPr>
          <w:trHeight w:val="537"/>
        </w:trPr>
        <w:tc>
          <w:tcPr>
            <w:tcW w:w="4248" w:type="dxa"/>
            <w:vAlign w:val="center"/>
          </w:tcPr>
          <w:p w:rsidR="005F4171" w:rsidRPr="000E63D9" w:rsidRDefault="005F4171" w:rsidP="003A061D">
            <w:pPr>
              <w:spacing w:after="0"/>
              <w:jc w:val="left"/>
              <w:rPr>
                <w:i/>
              </w:rPr>
            </w:pPr>
            <w:r w:rsidRPr="000E63D9">
              <w:rPr>
                <w:i/>
              </w:rPr>
              <w:t>Title or Manuscript/Grant ID</w:t>
            </w:r>
            <w:r w:rsidR="003A061D" w:rsidRPr="000E63D9">
              <w:rPr>
                <w:i/>
              </w:rPr>
              <w:t>:</w:t>
            </w:r>
          </w:p>
        </w:tc>
        <w:tc>
          <w:tcPr>
            <w:tcW w:w="4768" w:type="dxa"/>
            <w:vAlign w:val="center"/>
          </w:tcPr>
          <w:p w:rsidR="005F4171" w:rsidRDefault="005F4171" w:rsidP="003A061D">
            <w:pPr>
              <w:spacing w:after="0"/>
              <w:jc w:val="left"/>
            </w:pPr>
          </w:p>
        </w:tc>
      </w:tr>
      <w:tr w:rsidR="005F4171" w:rsidTr="0097714C">
        <w:trPr>
          <w:trHeight w:val="537"/>
        </w:trPr>
        <w:tc>
          <w:tcPr>
            <w:tcW w:w="4248" w:type="dxa"/>
            <w:vAlign w:val="center"/>
          </w:tcPr>
          <w:p w:rsidR="005F4171" w:rsidRPr="000E63D9" w:rsidRDefault="00480275" w:rsidP="003A061D">
            <w:pPr>
              <w:spacing w:after="0"/>
              <w:jc w:val="left"/>
              <w:rPr>
                <w:i/>
              </w:rPr>
            </w:pPr>
            <w:r w:rsidRPr="000E63D9">
              <w:rPr>
                <w:i/>
              </w:rPr>
              <w:t>Cell Lines u</w:t>
            </w:r>
            <w:r w:rsidR="005F4171" w:rsidRPr="000E63D9">
              <w:rPr>
                <w:i/>
              </w:rPr>
              <w:t>sed</w:t>
            </w:r>
            <w:r w:rsidR="003A061D" w:rsidRPr="000E63D9">
              <w:rPr>
                <w:i/>
              </w:rPr>
              <w:t>:</w:t>
            </w:r>
          </w:p>
        </w:tc>
        <w:tc>
          <w:tcPr>
            <w:tcW w:w="4768" w:type="dxa"/>
            <w:vAlign w:val="center"/>
          </w:tcPr>
          <w:p w:rsidR="005F4171" w:rsidRDefault="005F4171" w:rsidP="003A061D">
            <w:pPr>
              <w:spacing w:after="0"/>
              <w:jc w:val="left"/>
            </w:pPr>
          </w:p>
        </w:tc>
      </w:tr>
      <w:tr w:rsidR="003A061D" w:rsidTr="0097714C">
        <w:trPr>
          <w:trHeight w:val="559"/>
        </w:trPr>
        <w:tc>
          <w:tcPr>
            <w:tcW w:w="4248" w:type="dxa"/>
            <w:vAlign w:val="center"/>
          </w:tcPr>
          <w:p w:rsidR="00480275" w:rsidRPr="000E63D9" w:rsidRDefault="003A061D" w:rsidP="0072122D">
            <w:pPr>
              <w:spacing w:after="0"/>
              <w:jc w:val="left"/>
              <w:rPr>
                <w:i/>
              </w:rPr>
            </w:pPr>
            <w:r w:rsidRPr="000E63D9">
              <w:rPr>
                <w:i/>
              </w:rPr>
              <w:t xml:space="preserve">Cell Lines </w:t>
            </w:r>
            <w:r w:rsidR="00480275" w:rsidRPr="000E63D9">
              <w:rPr>
                <w:i/>
              </w:rPr>
              <w:t xml:space="preserve">used </w:t>
            </w:r>
            <w:r w:rsidR="0072122D" w:rsidRPr="000E63D9">
              <w:rPr>
                <w:i/>
              </w:rPr>
              <w:t>with</w:t>
            </w:r>
            <w:r w:rsidR="00480275" w:rsidRPr="000E63D9">
              <w:rPr>
                <w:i/>
              </w:rPr>
              <w:t xml:space="preserve"> Quality Concerns</w:t>
            </w:r>
            <w:r w:rsidRPr="000E63D9">
              <w:rPr>
                <w:i/>
              </w:rPr>
              <w:t>:</w:t>
            </w:r>
          </w:p>
        </w:tc>
        <w:tc>
          <w:tcPr>
            <w:tcW w:w="4768" w:type="dxa"/>
            <w:vAlign w:val="center"/>
          </w:tcPr>
          <w:p w:rsidR="003A061D" w:rsidRDefault="003A061D" w:rsidP="003A061D">
            <w:pPr>
              <w:spacing w:after="0"/>
              <w:jc w:val="left"/>
            </w:pPr>
          </w:p>
        </w:tc>
      </w:tr>
    </w:tbl>
    <w:p w:rsidR="00754D3C" w:rsidRDefault="00754D3C" w:rsidP="00754D3C"/>
    <w:p w:rsidR="0068054E" w:rsidRDefault="0068054E" w:rsidP="00754D3C"/>
    <w:p w:rsidR="00B86995" w:rsidRDefault="00B86995" w:rsidP="00754D3C"/>
    <w:p w:rsidR="00827640" w:rsidRPr="00827640" w:rsidRDefault="00480275" w:rsidP="00827640">
      <w:pPr>
        <w:pStyle w:val="Heading2"/>
      </w:pPr>
      <w:r>
        <w:t>Cell Line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64B94" w:rsidTr="0097714C">
        <w:trPr>
          <w:trHeight w:val="787"/>
        </w:trPr>
        <w:tc>
          <w:tcPr>
            <w:tcW w:w="4248" w:type="dxa"/>
            <w:vAlign w:val="center"/>
          </w:tcPr>
          <w:p w:rsidR="008E7BF4" w:rsidRPr="00BF4FA1" w:rsidRDefault="00BF4FA1" w:rsidP="005E3AB7">
            <w:pPr>
              <w:spacing w:after="0"/>
              <w:jc w:val="left"/>
              <w:rPr>
                <w:b/>
              </w:rPr>
            </w:pPr>
            <w:r w:rsidRPr="00BF4FA1">
              <w:rPr>
                <w:b/>
              </w:rPr>
              <w:t>Reporting Requirement</w:t>
            </w:r>
          </w:p>
        </w:tc>
        <w:tc>
          <w:tcPr>
            <w:tcW w:w="4768" w:type="dxa"/>
            <w:vAlign w:val="center"/>
          </w:tcPr>
          <w:p w:rsidR="003A061D" w:rsidRPr="00BF4FA1" w:rsidRDefault="003A061D" w:rsidP="005E3AB7">
            <w:pPr>
              <w:spacing w:after="0"/>
              <w:jc w:val="left"/>
              <w:rPr>
                <w:b/>
              </w:rPr>
            </w:pPr>
            <w:r w:rsidRPr="00BF4FA1">
              <w:rPr>
                <w:b/>
              </w:rPr>
              <w:t>Yes or No</w:t>
            </w:r>
            <w:r w:rsidR="00E738FF">
              <w:rPr>
                <w:b/>
              </w:rPr>
              <w:t xml:space="preserve"> (No includes Not Known)</w:t>
            </w:r>
          </w:p>
          <w:p w:rsidR="003A061D" w:rsidRPr="00BF4FA1" w:rsidRDefault="003A061D" w:rsidP="005E3AB7">
            <w:pPr>
              <w:spacing w:after="0"/>
              <w:jc w:val="left"/>
              <w:rPr>
                <w:b/>
              </w:rPr>
            </w:pPr>
            <w:r w:rsidRPr="00BF4FA1">
              <w:rPr>
                <w:b/>
              </w:rPr>
              <w:t>Add further comment if required</w:t>
            </w:r>
          </w:p>
        </w:tc>
      </w:tr>
      <w:tr w:rsidR="00BF4FA1" w:rsidTr="00A031C5">
        <w:trPr>
          <w:trHeight w:val="1490"/>
        </w:trPr>
        <w:tc>
          <w:tcPr>
            <w:tcW w:w="4248" w:type="dxa"/>
            <w:vAlign w:val="center"/>
          </w:tcPr>
          <w:p w:rsidR="00BF4FA1" w:rsidRPr="000513BA" w:rsidRDefault="00BF4FA1" w:rsidP="00FB7476">
            <w:pPr>
              <w:spacing w:after="60"/>
              <w:jc w:val="left"/>
              <w:rPr>
                <w:i/>
              </w:rPr>
            </w:pPr>
            <w:r w:rsidRPr="000513BA">
              <w:rPr>
                <w:i/>
              </w:rPr>
              <w:t xml:space="preserve">Cell line is known to be cross-contaminated </w:t>
            </w:r>
            <w:r w:rsidR="00520419">
              <w:rPr>
                <w:i/>
              </w:rPr>
              <w:t>or otherwise</w:t>
            </w:r>
            <w:r w:rsidR="002F4518" w:rsidRPr="000513BA">
              <w:rPr>
                <w:i/>
              </w:rPr>
              <w:t xml:space="preserve"> </w:t>
            </w:r>
            <w:r w:rsidR="00520419">
              <w:rPr>
                <w:i/>
              </w:rPr>
              <w:t>misidentified</w:t>
            </w:r>
            <w:r w:rsidR="000E63D9">
              <w:rPr>
                <w:i/>
              </w:rPr>
              <w:t>:</w:t>
            </w:r>
          </w:p>
          <w:p w:rsidR="00244946" w:rsidRPr="000513BA" w:rsidRDefault="004B5FE2" w:rsidP="003158CB">
            <w:pPr>
              <w:spacing w:after="0"/>
              <w:jc w:val="left"/>
            </w:pPr>
            <w:r>
              <w:t xml:space="preserve">See the </w:t>
            </w:r>
            <w:hyperlink r:id="rId8" w:history="1">
              <w:r w:rsidRPr="008905D8">
                <w:rPr>
                  <w:rStyle w:val="Hyperlink"/>
                </w:rPr>
                <w:t>ICLAC website</w:t>
              </w:r>
            </w:hyperlink>
            <w:r>
              <w:t xml:space="preserve"> for a database of</w:t>
            </w:r>
            <w:r w:rsidR="004E69F4">
              <w:t xml:space="preserve"> known misidentified cell lines</w:t>
            </w:r>
            <w:r w:rsidR="00C33ADA">
              <w:t xml:space="preserve"> and</w:t>
            </w:r>
            <w:r w:rsidR="008D693D" w:rsidRPr="000513BA">
              <w:t xml:space="preserve"> </w:t>
            </w:r>
            <w:r w:rsidR="00244946" w:rsidRPr="000513BA">
              <w:t>Recommendation 1) below.</w:t>
            </w:r>
          </w:p>
        </w:tc>
        <w:tc>
          <w:tcPr>
            <w:tcW w:w="4768" w:type="dxa"/>
            <w:vAlign w:val="center"/>
          </w:tcPr>
          <w:p w:rsidR="00BF4FA1" w:rsidRDefault="00BF4FA1" w:rsidP="00FB7476">
            <w:pPr>
              <w:spacing w:after="0"/>
              <w:jc w:val="left"/>
            </w:pPr>
          </w:p>
        </w:tc>
      </w:tr>
      <w:tr w:rsidR="007B244E" w:rsidTr="00F40E80">
        <w:trPr>
          <w:trHeight w:val="979"/>
        </w:trPr>
        <w:tc>
          <w:tcPr>
            <w:tcW w:w="4248" w:type="dxa"/>
            <w:vAlign w:val="center"/>
          </w:tcPr>
          <w:p w:rsidR="007B244E" w:rsidRPr="000513BA" w:rsidRDefault="007B244E" w:rsidP="00FB7476">
            <w:pPr>
              <w:spacing w:after="60"/>
              <w:jc w:val="left"/>
              <w:rPr>
                <w:i/>
              </w:rPr>
            </w:pPr>
            <w:r w:rsidRPr="000513BA">
              <w:rPr>
                <w:i/>
              </w:rPr>
              <w:t>Authentication testing has been performed</w:t>
            </w:r>
            <w:r>
              <w:rPr>
                <w:i/>
              </w:rPr>
              <w:t>:</w:t>
            </w:r>
          </w:p>
          <w:p w:rsidR="005568E3" w:rsidRDefault="007B244E" w:rsidP="00FB7476">
            <w:pPr>
              <w:spacing w:after="0"/>
              <w:jc w:val="left"/>
            </w:pPr>
            <w:r w:rsidRPr="000513BA">
              <w:t xml:space="preserve">The method and results should be listed.  </w:t>
            </w:r>
          </w:p>
          <w:p w:rsidR="007B244E" w:rsidRPr="000513BA" w:rsidRDefault="007B244E" w:rsidP="00FB7476">
            <w:pPr>
              <w:spacing w:after="0"/>
              <w:jc w:val="left"/>
            </w:pPr>
            <w:r w:rsidRPr="000513BA">
              <w:t>See Recommendation 2) below.</w:t>
            </w:r>
          </w:p>
        </w:tc>
        <w:tc>
          <w:tcPr>
            <w:tcW w:w="4768" w:type="dxa"/>
            <w:vAlign w:val="center"/>
          </w:tcPr>
          <w:p w:rsidR="007B244E" w:rsidRDefault="007B244E" w:rsidP="00FB7476">
            <w:pPr>
              <w:spacing w:after="0"/>
              <w:jc w:val="left"/>
            </w:pPr>
          </w:p>
        </w:tc>
      </w:tr>
      <w:tr w:rsidR="0029226C" w:rsidTr="00D53D9D">
        <w:trPr>
          <w:trHeight w:val="1001"/>
        </w:trPr>
        <w:tc>
          <w:tcPr>
            <w:tcW w:w="4248" w:type="dxa"/>
            <w:vAlign w:val="center"/>
          </w:tcPr>
          <w:p w:rsidR="0029226C" w:rsidRDefault="00CE7955" w:rsidP="001A533C">
            <w:pPr>
              <w:jc w:val="left"/>
              <w:rPr>
                <w:i/>
              </w:rPr>
            </w:pPr>
            <w:r>
              <w:rPr>
                <w:i/>
              </w:rPr>
              <w:t xml:space="preserve">Human cell lines:  </w:t>
            </w:r>
            <w:r w:rsidR="0029226C">
              <w:rPr>
                <w:i/>
              </w:rPr>
              <w:t xml:space="preserve">STR profile </w:t>
            </w:r>
            <w:r>
              <w:rPr>
                <w:i/>
              </w:rPr>
              <w:t>is</w:t>
            </w:r>
            <w:r w:rsidR="00B90AEF">
              <w:rPr>
                <w:i/>
              </w:rPr>
              <w:t xml:space="preserve"> </w:t>
            </w:r>
            <w:r w:rsidR="00DB2407">
              <w:rPr>
                <w:i/>
              </w:rPr>
              <w:t>available</w:t>
            </w:r>
            <w:r>
              <w:rPr>
                <w:i/>
              </w:rPr>
              <w:t xml:space="preserve"> with the manuscript/grant application</w:t>
            </w:r>
            <w:r w:rsidR="00B90AEF">
              <w:rPr>
                <w:i/>
              </w:rPr>
              <w:t>:</w:t>
            </w:r>
          </w:p>
          <w:p w:rsidR="0034006B" w:rsidRPr="0034006B" w:rsidRDefault="0034006B" w:rsidP="0097746D">
            <w:pPr>
              <w:spacing w:after="0"/>
              <w:jc w:val="left"/>
            </w:pPr>
            <w:r>
              <w:t>See Recommendation 2) below.</w:t>
            </w:r>
          </w:p>
        </w:tc>
        <w:tc>
          <w:tcPr>
            <w:tcW w:w="4768" w:type="dxa"/>
            <w:vAlign w:val="center"/>
          </w:tcPr>
          <w:p w:rsidR="0029226C" w:rsidRDefault="0029226C" w:rsidP="0097746D">
            <w:pPr>
              <w:spacing w:after="0"/>
              <w:jc w:val="left"/>
            </w:pPr>
          </w:p>
        </w:tc>
      </w:tr>
      <w:tr w:rsidR="007B244E" w:rsidTr="00F40E80">
        <w:trPr>
          <w:trHeight w:val="837"/>
        </w:trPr>
        <w:tc>
          <w:tcPr>
            <w:tcW w:w="4248" w:type="dxa"/>
            <w:vAlign w:val="center"/>
          </w:tcPr>
          <w:p w:rsidR="007B244E" w:rsidRPr="000513BA" w:rsidRDefault="007B244E" w:rsidP="00FB7476">
            <w:pPr>
              <w:spacing w:after="60"/>
              <w:jc w:val="left"/>
              <w:rPr>
                <w:i/>
              </w:rPr>
            </w:pPr>
            <w:r w:rsidRPr="000513BA">
              <w:rPr>
                <w:i/>
              </w:rPr>
              <w:t>Mycoplasma testing has been performed</w:t>
            </w:r>
            <w:r>
              <w:rPr>
                <w:i/>
              </w:rPr>
              <w:t>:</w:t>
            </w:r>
          </w:p>
          <w:p w:rsidR="007B244E" w:rsidRPr="000513BA" w:rsidRDefault="007B244E" w:rsidP="00FB7476">
            <w:pPr>
              <w:spacing w:after="0"/>
              <w:jc w:val="left"/>
            </w:pPr>
            <w:r w:rsidRPr="000513BA">
              <w:t>The method and results should be listed.</w:t>
            </w:r>
          </w:p>
        </w:tc>
        <w:tc>
          <w:tcPr>
            <w:tcW w:w="4768" w:type="dxa"/>
            <w:vAlign w:val="center"/>
          </w:tcPr>
          <w:p w:rsidR="007B244E" w:rsidRDefault="007B244E" w:rsidP="00FB7476">
            <w:pPr>
              <w:spacing w:after="0"/>
              <w:jc w:val="left"/>
            </w:pPr>
          </w:p>
        </w:tc>
      </w:tr>
      <w:tr w:rsidR="00244946" w:rsidTr="00F40E80">
        <w:trPr>
          <w:trHeight w:val="1157"/>
        </w:trPr>
        <w:tc>
          <w:tcPr>
            <w:tcW w:w="4248" w:type="dxa"/>
            <w:vAlign w:val="center"/>
          </w:tcPr>
          <w:p w:rsidR="00244946" w:rsidRPr="000513BA" w:rsidRDefault="00244946" w:rsidP="00FB7476">
            <w:pPr>
              <w:spacing w:after="60"/>
              <w:jc w:val="left"/>
              <w:rPr>
                <w:i/>
              </w:rPr>
            </w:pPr>
            <w:r w:rsidRPr="000513BA">
              <w:rPr>
                <w:i/>
              </w:rPr>
              <w:t>Source for cell line is listed</w:t>
            </w:r>
            <w:r w:rsidR="000E63D9">
              <w:rPr>
                <w:i/>
              </w:rPr>
              <w:t>:</w:t>
            </w:r>
          </w:p>
          <w:p w:rsidR="00244946" w:rsidRDefault="003F4E1E" w:rsidP="00FB7476">
            <w:pPr>
              <w:spacing w:after="0"/>
              <w:jc w:val="left"/>
            </w:pPr>
            <w:r w:rsidRPr="000513BA">
              <w:t>The c</w:t>
            </w:r>
            <w:r w:rsidR="00244946" w:rsidRPr="000513BA">
              <w:t>atalogue number should be included if obtained from a cell line repository</w:t>
            </w:r>
            <w:r w:rsidRPr="000513BA">
              <w:t>.</w:t>
            </w:r>
          </w:p>
          <w:p w:rsidR="00E919D5" w:rsidRPr="000513BA" w:rsidRDefault="00E919D5" w:rsidP="00FB7476">
            <w:pPr>
              <w:spacing w:after="0"/>
              <w:jc w:val="left"/>
            </w:pPr>
            <w:r>
              <w:t>See Recommendation 3) below.</w:t>
            </w:r>
          </w:p>
        </w:tc>
        <w:tc>
          <w:tcPr>
            <w:tcW w:w="4768" w:type="dxa"/>
            <w:vAlign w:val="center"/>
          </w:tcPr>
          <w:p w:rsidR="00244946" w:rsidRDefault="00244946" w:rsidP="00FB7476">
            <w:pPr>
              <w:spacing w:after="0"/>
              <w:jc w:val="left"/>
            </w:pPr>
          </w:p>
        </w:tc>
      </w:tr>
      <w:tr w:rsidR="00491E9F" w:rsidTr="00883205">
        <w:trPr>
          <w:trHeight w:val="989"/>
        </w:trPr>
        <w:tc>
          <w:tcPr>
            <w:tcW w:w="4248" w:type="dxa"/>
            <w:vAlign w:val="center"/>
          </w:tcPr>
          <w:p w:rsidR="005E3AB7" w:rsidRDefault="00883205">
            <w:pPr>
              <w:spacing w:after="60"/>
              <w:jc w:val="left"/>
              <w:rPr>
                <w:i/>
              </w:rPr>
            </w:pPr>
            <w:r>
              <w:rPr>
                <w:i/>
              </w:rPr>
              <w:t xml:space="preserve">Sufficient information </w:t>
            </w:r>
            <w:r w:rsidR="00210773">
              <w:rPr>
                <w:i/>
              </w:rPr>
              <w:t xml:space="preserve">is </w:t>
            </w:r>
            <w:r w:rsidR="00DF36BE">
              <w:rPr>
                <w:i/>
              </w:rPr>
              <w:t>given</w:t>
            </w:r>
            <w:r>
              <w:rPr>
                <w:i/>
              </w:rPr>
              <w:t xml:space="preserve"> to replicate experiments using the cell line:</w:t>
            </w:r>
          </w:p>
          <w:p w:rsidR="00491E9F" w:rsidRPr="000513BA" w:rsidRDefault="00883205">
            <w:pPr>
              <w:spacing w:after="0"/>
              <w:jc w:val="left"/>
              <w:rPr>
                <w:i/>
              </w:rPr>
            </w:pPr>
            <w:r>
              <w:t>See Recommendation 4) below.</w:t>
            </w:r>
          </w:p>
        </w:tc>
        <w:tc>
          <w:tcPr>
            <w:tcW w:w="4768" w:type="dxa"/>
            <w:vAlign w:val="center"/>
          </w:tcPr>
          <w:p w:rsidR="00491E9F" w:rsidRDefault="00491E9F" w:rsidP="00FB7476">
            <w:pPr>
              <w:spacing w:after="0"/>
              <w:jc w:val="left"/>
            </w:pPr>
          </w:p>
        </w:tc>
      </w:tr>
    </w:tbl>
    <w:p w:rsidR="005E3AB7" w:rsidRDefault="005E3AB7"/>
    <w:p w:rsidR="005E3AB7" w:rsidRDefault="005E3AB7"/>
    <w:p w:rsidR="005E3AB7" w:rsidRDefault="005E3AB7"/>
    <w:p w:rsidR="00B64B94" w:rsidRDefault="00244946" w:rsidP="00244946">
      <w:pPr>
        <w:pStyle w:val="Heading3"/>
        <w:spacing w:before="120" w:after="120"/>
      </w:pPr>
      <w:r>
        <w:t>Recommendations</w:t>
      </w:r>
    </w:p>
    <w:p w:rsidR="00B64B94" w:rsidRDefault="00244946" w:rsidP="00FB4931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 w:rsidRPr="00244946">
        <w:rPr>
          <w:rFonts w:ascii="Arial" w:hAnsi="Arial" w:cs="Arial"/>
        </w:rPr>
        <w:t xml:space="preserve">ICLAC recommends that </w:t>
      </w:r>
      <w:r w:rsidR="002F4518">
        <w:rPr>
          <w:rFonts w:ascii="Arial" w:hAnsi="Arial" w:cs="Arial"/>
        </w:rPr>
        <w:t xml:space="preserve">false </w:t>
      </w:r>
      <w:r w:rsidR="0029710D">
        <w:rPr>
          <w:rFonts w:ascii="Arial" w:hAnsi="Arial" w:cs="Arial"/>
        </w:rPr>
        <w:t>cell lines (</w:t>
      </w:r>
      <w:r w:rsidR="00BB2B31">
        <w:rPr>
          <w:rFonts w:ascii="Arial" w:hAnsi="Arial" w:cs="Arial"/>
        </w:rPr>
        <w:t xml:space="preserve">misidentified </w:t>
      </w:r>
      <w:r w:rsidRPr="00244946">
        <w:rPr>
          <w:rFonts w:ascii="Arial" w:hAnsi="Arial" w:cs="Arial"/>
        </w:rPr>
        <w:t>cell line</w:t>
      </w:r>
      <w:r w:rsidR="002F4518">
        <w:rPr>
          <w:rFonts w:ascii="Arial" w:hAnsi="Arial" w:cs="Arial"/>
        </w:rPr>
        <w:t>s</w:t>
      </w:r>
      <w:r w:rsidRPr="00244946">
        <w:rPr>
          <w:rFonts w:ascii="Arial" w:hAnsi="Arial" w:cs="Arial"/>
        </w:rPr>
        <w:t xml:space="preserve"> </w:t>
      </w:r>
      <w:r w:rsidR="0029710D">
        <w:rPr>
          <w:rFonts w:ascii="Arial" w:hAnsi="Arial" w:cs="Arial"/>
        </w:rPr>
        <w:t>with</w:t>
      </w:r>
      <w:r w:rsidR="006F6D19">
        <w:rPr>
          <w:rFonts w:ascii="Arial" w:hAnsi="Arial" w:cs="Arial"/>
        </w:rPr>
        <w:t xml:space="preserve"> no</w:t>
      </w:r>
      <w:r w:rsidR="00AA34FF">
        <w:rPr>
          <w:rFonts w:ascii="Arial" w:hAnsi="Arial" w:cs="Arial"/>
        </w:rPr>
        <w:t xml:space="preserve"> known</w:t>
      </w:r>
      <w:r w:rsidR="006F6D19">
        <w:rPr>
          <w:rFonts w:ascii="Arial" w:hAnsi="Arial" w:cs="Arial"/>
        </w:rPr>
        <w:t xml:space="preserve"> authentic stock</w:t>
      </w:r>
      <w:r w:rsidR="0029710D">
        <w:rPr>
          <w:rFonts w:ascii="Arial" w:hAnsi="Arial" w:cs="Arial"/>
        </w:rPr>
        <w:t>)</w:t>
      </w:r>
      <w:r w:rsidR="006F6D19">
        <w:rPr>
          <w:rFonts w:ascii="Arial" w:hAnsi="Arial" w:cs="Arial"/>
        </w:rPr>
        <w:t xml:space="preserve"> </w:t>
      </w:r>
      <w:r w:rsidRPr="00244946">
        <w:rPr>
          <w:rFonts w:ascii="Arial" w:hAnsi="Arial" w:cs="Arial"/>
        </w:rPr>
        <w:t xml:space="preserve">should not be used.  </w:t>
      </w:r>
      <w:r w:rsidR="006F6D19">
        <w:rPr>
          <w:rFonts w:ascii="Arial" w:hAnsi="Arial" w:cs="Arial"/>
        </w:rPr>
        <w:t xml:space="preserve">ICLAC’s </w:t>
      </w:r>
      <w:r w:rsidR="008D693D">
        <w:rPr>
          <w:rFonts w:ascii="Arial" w:hAnsi="Arial" w:cs="Arial"/>
        </w:rPr>
        <w:t>database of misidentified cell lines</w:t>
      </w:r>
      <w:r w:rsidR="006F6D19">
        <w:rPr>
          <w:rFonts w:ascii="Arial" w:hAnsi="Arial" w:cs="Arial"/>
        </w:rPr>
        <w:t xml:space="preserve"> can be found at</w:t>
      </w:r>
      <w:r w:rsidR="008D693D">
        <w:rPr>
          <w:rFonts w:ascii="Arial" w:hAnsi="Arial" w:cs="Arial"/>
        </w:rPr>
        <w:t xml:space="preserve"> </w:t>
      </w:r>
      <w:hyperlink r:id="rId9" w:history="1">
        <w:r w:rsidR="008D693D" w:rsidRPr="00827612">
          <w:rPr>
            <w:rStyle w:val="Hyperlink"/>
            <w:rFonts w:ascii="Arial" w:hAnsi="Arial" w:cs="Arial"/>
          </w:rPr>
          <w:t>http://iclac.org/databases/cross-contaminations</w:t>
        </w:r>
      </w:hyperlink>
      <w:r w:rsidR="008D693D">
        <w:rPr>
          <w:rFonts w:ascii="Arial" w:hAnsi="Arial" w:cs="Arial"/>
        </w:rPr>
        <w:t xml:space="preserve">. </w:t>
      </w:r>
      <w:r w:rsidR="008D693D">
        <w:rPr>
          <w:rFonts w:ascii="Arial" w:hAnsi="Arial" w:cs="Arial"/>
        </w:rPr>
        <w:br/>
      </w:r>
    </w:p>
    <w:p w:rsidR="0029714C" w:rsidRDefault="00897EF6" w:rsidP="005A10D8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ICLAC recommends that </w:t>
      </w:r>
      <w:r w:rsidR="00AE2FB4">
        <w:rPr>
          <w:rFonts w:ascii="Arial" w:hAnsi="Arial" w:cs="Arial"/>
        </w:rPr>
        <w:t xml:space="preserve">authentication </w:t>
      </w:r>
      <w:r w:rsidR="001A5695">
        <w:rPr>
          <w:rFonts w:ascii="Arial" w:hAnsi="Arial" w:cs="Arial"/>
        </w:rPr>
        <w:t xml:space="preserve">testing should </w:t>
      </w:r>
      <w:r w:rsidR="000E63D9">
        <w:rPr>
          <w:rFonts w:ascii="Arial" w:hAnsi="Arial" w:cs="Arial"/>
        </w:rPr>
        <w:t xml:space="preserve">always </w:t>
      </w:r>
      <w:r w:rsidR="001A5695">
        <w:rPr>
          <w:rFonts w:ascii="Arial" w:hAnsi="Arial" w:cs="Arial"/>
        </w:rPr>
        <w:t>be performed</w:t>
      </w:r>
      <w:r w:rsidR="00040D22">
        <w:rPr>
          <w:rFonts w:ascii="Arial" w:hAnsi="Arial" w:cs="Arial"/>
        </w:rPr>
        <w:t xml:space="preserve"> on established cell lines</w:t>
      </w:r>
      <w:r w:rsidR="000E63D9">
        <w:rPr>
          <w:rFonts w:ascii="Arial" w:hAnsi="Arial" w:cs="Arial"/>
        </w:rPr>
        <w:t xml:space="preserve"> regardless of the application</w:t>
      </w:r>
      <w:r w:rsidR="00BA3074">
        <w:rPr>
          <w:rFonts w:ascii="Arial" w:hAnsi="Arial" w:cs="Arial"/>
        </w:rPr>
        <w:t xml:space="preserve">, and the test method and results </w:t>
      </w:r>
      <w:r w:rsidR="004852D5">
        <w:rPr>
          <w:rFonts w:ascii="Arial" w:hAnsi="Arial" w:cs="Arial"/>
        </w:rPr>
        <w:t>included</w:t>
      </w:r>
      <w:r w:rsidR="00BA3074">
        <w:rPr>
          <w:rFonts w:ascii="Arial" w:hAnsi="Arial" w:cs="Arial"/>
        </w:rPr>
        <w:t xml:space="preserve"> in the Materials and Methods section</w:t>
      </w:r>
      <w:r w:rsidR="000E63D9">
        <w:rPr>
          <w:rFonts w:ascii="Arial" w:hAnsi="Arial" w:cs="Arial"/>
        </w:rPr>
        <w:t>.  Testing should be done</w:t>
      </w:r>
      <w:r w:rsidR="001A5695">
        <w:rPr>
          <w:rFonts w:ascii="Arial" w:hAnsi="Arial" w:cs="Arial"/>
        </w:rPr>
        <w:t xml:space="preserve">, at minimum, </w:t>
      </w:r>
      <w:r w:rsidR="00AE2FB4">
        <w:rPr>
          <w:rFonts w:ascii="Arial" w:hAnsi="Arial" w:cs="Arial"/>
        </w:rPr>
        <w:t xml:space="preserve">at the beginning and end of experimental work.  </w:t>
      </w:r>
    </w:p>
    <w:p w:rsidR="00970679" w:rsidRDefault="00AE2FB4" w:rsidP="0029714C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For human cell lines, short tandem repeat (STR) profiling </w:t>
      </w:r>
      <w:r w:rsidR="000E63D9">
        <w:rPr>
          <w:rFonts w:ascii="Arial" w:hAnsi="Arial" w:cs="Arial"/>
        </w:rPr>
        <w:t>should be</w:t>
      </w:r>
      <w:r>
        <w:rPr>
          <w:rFonts w:ascii="Arial" w:hAnsi="Arial" w:cs="Arial"/>
        </w:rPr>
        <w:t xml:space="preserve"> performed and compared to results from donor tissue</w:t>
      </w:r>
      <w:r w:rsidR="000E63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20049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online databases of </w:t>
      </w:r>
      <w:r w:rsidR="00200498">
        <w:rPr>
          <w:rFonts w:ascii="Arial" w:hAnsi="Arial" w:cs="Arial"/>
        </w:rPr>
        <w:t>human cell line STR profiles</w:t>
      </w:r>
      <w:r w:rsidR="005A10D8">
        <w:rPr>
          <w:rFonts w:ascii="Arial" w:hAnsi="Arial" w:cs="Arial"/>
        </w:rPr>
        <w:t>.</w:t>
      </w:r>
    </w:p>
    <w:p w:rsidR="0029714C" w:rsidRPr="00970679" w:rsidRDefault="00036EA3" w:rsidP="0029714C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can be found in </w:t>
      </w:r>
      <w:r w:rsidR="00FE685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F40E80">
        <w:rPr>
          <w:rFonts w:ascii="Arial" w:hAnsi="Arial" w:cs="Arial"/>
        </w:rPr>
        <w:t xml:space="preserve">published </w:t>
      </w:r>
      <w:r>
        <w:rPr>
          <w:rFonts w:ascii="Arial" w:hAnsi="Arial" w:cs="Arial"/>
        </w:rPr>
        <w:t>Standard:</w:t>
      </w:r>
      <w:r w:rsidR="00970679">
        <w:rPr>
          <w:rFonts w:ascii="Arial" w:hAnsi="Arial" w:cs="Arial"/>
        </w:rPr>
        <w:t xml:space="preserve">  </w:t>
      </w:r>
      <w:r w:rsidR="00EC3436" w:rsidRPr="00EC3436">
        <w:rPr>
          <w:rFonts w:ascii="Arial" w:hAnsi="Arial" w:cs="Arial"/>
        </w:rPr>
        <w:t>ANSI/ATCC ASN-0002-2011 Authentication of Human Cell Lines: Standardization of STR Profiling</w:t>
      </w:r>
      <w:r w:rsidR="00970679">
        <w:rPr>
          <w:rFonts w:ascii="Arial" w:hAnsi="Arial" w:cs="Arial"/>
        </w:rPr>
        <w:t xml:space="preserve">.  </w:t>
      </w:r>
      <w:hyperlink r:id="rId10" w:history="1">
        <w:r w:rsidR="00970679" w:rsidRPr="00D77ABD">
          <w:rPr>
            <w:rStyle w:val="Hyperlink"/>
            <w:rFonts w:ascii="Arial" w:hAnsi="Arial" w:cs="Arial"/>
          </w:rPr>
          <w:t>ANSI eStandard Store</w:t>
        </w:r>
      </w:hyperlink>
      <w:r w:rsidR="00970679">
        <w:rPr>
          <w:rFonts w:ascii="Arial" w:hAnsi="Arial" w:cs="Arial"/>
        </w:rPr>
        <w:t>.</w:t>
      </w:r>
    </w:p>
    <w:p w:rsidR="0029714C" w:rsidRDefault="00AE2FB4" w:rsidP="0029714C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For non-human cell lines,</w:t>
      </w:r>
      <w:r w:rsidR="008E05A1">
        <w:rPr>
          <w:rFonts w:ascii="Arial" w:hAnsi="Arial" w:cs="Arial"/>
        </w:rPr>
        <w:t xml:space="preserve"> best practice will vary with the species being tested.  </w:t>
      </w:r>
      <w:r w:rsidR="00E91C05">
        <w:rPr>
          <w:rFonts w:ascii="Arial" w:hAnsi="Arial" w:cs="Arial"/>
        </w:rPr>
        <w:t>At minimum, species should be confirmed using an</w:t>
      </w:r>
      <w:r w:rsidR="00AF302B">
        <w:rPr>
          <w:rFonts w:ascii="Arial" w:hAnsi="Arial" w:cs="Arial"/>
        </w:rPr>
        <w:t xml:space="preserve"> appropriate method</w:t>
      </w:r>
      <w:r w:rsidR="00E91C05">
        <w:rPr>
          <w:rFonts w:ascii="Arial" w:hAnsi="Arial" w:cs="Arial"/>
        </w:rPr>
        <w:t xml:space="preserve"> such as</w:t>
      </w:r>
      <w:r w:rsidR="00AF302B">
        <w:rPr>
          <w:rFonts w:ascii="Arial" w:hAnsi="Arial" w:cs="Arial"/>
        </w:rPr>
        <w:t xml:space="preserve"> karyotyping,</w:t>
      </w:r>
      <w:r w:rsidR="000E63D9">
        <w:rPr>
          <w:rFonts w:ascii="Arial" w:hAnsi="Arial" w:cs="Arial"/>
        </w:rPr>
        <w:t xml:space="preserve"> </w:t>
      </w:r>
      <w:r w:rsidR="00E91C05">
        <w:rPr>
          <w:rFonts w:ascii="Arial" w:hAnsi="Arial" w:cs="Arial"/>
        </w:rPr>
        <w:t>isoenzyme analysis</w:t>
      </w:r>
      <w:r w:rsidR="006A2A26">
        <w:rPr>
          <w:rFonts w:ascii="Arial" w:hAnsi="Arial" w:cs="Arial"/>
        </w:rPr>
        <w:t>,</w:t>
      </w:r>
      <w:r w:rsidR="00E91C05">
        <w:rPr>
          <w:rFonts w:ascii="Arial" w:hAnsi="Arial" w:cs="Arial"/>
        </w:rPr>
        <w:t xml:space="preserve"> or</w:t>
      </w:r>
      <w:r w:rsidR="00AF302B">
        <w:rPr>
          <w:rFonts w:ascii="Arial" w:hAnsi="Arial" w:cs="Arial"/>
        </w:rPr>
        <w:t xml:space="preserve"> mitochondrial DNA typing (</w:t>
      </w:r>
      <w:r w:rsidR="000E63D9">
        <w:rPr>
          <w:rFonts w:ascii="Arial" w:hAnsi="Arial" w:cs="Arial"/>
        </w:rPr>
        <w:t>DNA barcoding</w:t>
      </w:r>
      <w:r w:rsidR="00AF302B">
        <w:rPr>
          <w:rFonts w:ascii="Arial" w:hAnsi="Arial" w:cs="Arial"/>
        </w:rPr>
        <w:t>)</w:t>
      </w:r>
      <w:r w:rsidR="00414A1C">
        <w:rPr>
          <w:rFonts w:ascii="Arial" w:hAnsi="Arial" w:cs="Arial"/>
        </w:rPr>
        <w:t>.</w:t>
      </w:r>
    </w:p>
    <w:p w:rsidR="00A90DB6" w:rsidRPr="00A90DB6" w:rsidRDefault="005A10D8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authentication testing can be found at </w:t>
      </w:r>
      <w:hyperlink r:id="rId11" w:history="1">
        <w:r w:rsidRPr="00CA762D">
          <w:rPr>
            <w:rStyle w:val="Hyperlink"/>
            <w:rFonts w:ascii="Arial" w:hAnsi="Arial" w:cs="Arial"/>
          </w:rPr>
          <w:t>http://iclac.org/references/</w:t>
        </w:r>
      </w:hyperlink>
      <w:r>
        <w:rPr>
          <w:rFonts w:ascii="Arial" w:hAnsi="Arial" w:cs="Arial"/>
        </w:rPr>
        <w:t>.</w:t>
      </w:r>
      <w:r w:rsidR="00A90DB6">
        <w:rPr>
          <w:rFonts w:ascii="Arial" w:hAnsi="Arial" w:cs="Arial"/>
        </w:rPr>
        <w:br/>
      </w:r>
    </w:p>
    <w:p w:rsidR="005E3AB7" w:rsidRPr="006C25E6" w:rsidRDefault="00175756" w:rsidP="006C25E6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 w:rsidRPr="006C25E6">
        <w:rPr>
          <w:rFonts w:ascii="Arial" w:hAnsi="Arial" w:cs="Arial"/>
        </w:rPr>
        <w:t>I</w:t>
      </w:r>
      <w:r w:rsidR="009A4C9C" w:rsidRPr="006C25E6">
        <w:rPr>
          <w:rFonts w:ascii="Arial" w:hAnsi="Arial" w:cs="Arial"/>
        </w:rPr>
        <w:t xml:space="preserve">t will </w:t>
      </w:r>
      <w:r w:rsidR="006C25E6">
        <w:rPr>
          <w:rFonts w:ascii="Arial" w:hAnsi="Arial" w:cs="Arial"/>
        </w:rPr>
        <w:t xml:space="preserve">be </w:t>
      </w:r>
      <w:r w:rsidR="009A4C9C" w:rsidRPr="006C25E6">
        <w:rPr>
          <w:rFonts w:ascii="Arial" w:hAnsi="Arial" w:cs="Arial"/>
        </w:rPr>
        <w:t>help</w:t>
      </w:r>
      <w:r w:rsidR="006C25E6">
        <w:rPr>
          <w:rFonts w:ascii="Arial" w:hAnsi="Arial" w:cs="Arial"/>
        </w:rPr>
        <w:t>ful for</w:t>
      </w:r>
      <w:r w:rsidR="009A4C9C" w:rsidRPr="006C25E6">
        <w:rPr>
          <w:rFonts w:ascii="Arial" w:hAnsi="Arial" w:cs="Arial"/>
        </w:rPr>
        <w:t xml:space="preserve"> the reader </w:t>
      </w:r>
      <w:r w:rsidR="000D06D0" w:rsidRPr="006C25E6">
        <w:rPr>
          <w:rFonts w:ascii="Arial" w:hAnsi="Arial" w:cs="Arial"/>
        </w:rPr>
        <w:t>if author</w:t>
      </w:r>
      <w:r w:rsidR="006C25E6">
        <w:rPr>
          <w:rFonts w:ascii="Arial" w:hAnsi="Arial" w:cs="Arial"/>
        </w:rPr>
        <w:t>s</w:t>
      </w:r>
      <w:r w:rsidR="009A4C9C" w:rsidRPr="006C25E6">
        <w:rPr>
          <w:rFonts w:ascii="Arial" w:hAnsi="Arial" w:cs="Arial"/>
        </w:rPr>
        <w:t xml:space="preserve"> </w:t>
      </w:r>
      <w:r w:rsidR="000D06D0" w:rsidRPr="006C25E6">
        <w:rPr>
          <w:rFonts w:ascii="Arial" w:hAnsi="Arial" w:cs="Arial"/>
        </w:rPr>
        <w:t xml:space="preserve">can </w:t>
      </w:r>
      <w:r w:rsidR="009A4C9C" w:rsidRPr="006C25E6">
        <w:rPr>
          <w:rFonts w:ascii="Arial" w:hAnsi="Arial" w:cs="Arial"/>
        </w:rPr>
        <w:t>include a</w:t>
      </w:r>
      <w:r w:rsidR="00E3598E" w:rsidRPr="006C25E6">
        <w:rPr>
          <w:rFonts w:ascii="Arial" w:hAnsi="Arial" w:cs="Arial"/>
        </w:rPr>
        <w:t xml:space="preserve"> reference</w:t>
      </w:r>
      <w:r w:rsidR="00590A4C">
        <w:rPr>
          <w:rFonts w:ascii="Arial" w:hAnsi="Arial" w:cs="Arial"/>
        </w:rPr>
        <w:t>,</w:t>
      </w:r>
      <w:r w:rsidR="00E3598E" w:rsidRPr="006C25E6">
        <w:rPr>
          <w:rFonts w:ascii="Arial" w:hAnsi="Arial" w:cs="Arial"/>
        </w:rPr>
        <w:t xml:space="preserve"> </w:t>
      </w:r>
      <w:r w:rsidR="00D533A0" w:rsidRPr="006C25E6">
        <w:rPr>
          <w:rFonts w:ascii="Arial" w:hAnsi="Arial" w:cs="Arial"/>
        </w:rPr>
        <w:t>to</w:t>
      </w:r>
      <w:r w:rsidR="00E3598E" w:rsidRPr="006C25E6">
        <w:rPr>
          <w:rFonts w:ascii="Arial" w:hAnsi="Arial" w:cs="Arial"/>
        </w:rPr>
        <w:t xml:space="preserve"> </w:t>
      </w:r>
      <w:r w:rsidR="00D533A0" w:rsidRPr="006C25E6">
        <w:rPr>
          <w:rFonts w:ascii="Arial" w:hAnsi="Arial" w:cs="Arial"/>
        </w:rPr>
        <w:t>provide more information on</w:t>
      </w:r>
      <w:r w:rsidR="00E3598E" w:rsidRPr="006C25E6">
        <w:rPr>
          <w:rFonts w:ascii="Arial" w:hAnsi="Arial" w:cs="Arial"/>
        </w:rPr>
        <w:t xml:space="preserve"> the cell line</w:t>
      </w:r>
      <w:r w:rsidR="00D533A0" w:rsidRPr="006C25E6">
        <w:rPr>
          <w:rFonts w:ascii="Arial" w:hAnsi="Arial" w:cs="Arial"/>
        </w:rPr>
        <w:t>’s</w:t>
      </w:r>
      <w:r w:rsidR="00E3598E" w:rsidRPr="006C25E6">
        <w:rPr>
          <w:rFonts w:ascii="Arial" w:hAnsi="Arial" w:cs="Arial"/>
        </w:rPr>
        <w:t xml:space="preserve"> establishment and</w:t>
      </w:r>
      <w:r w:rsidR="00D533A0" w:rsidRPr="006C25E6">
        <w:rPr>
          <w:rFonts w:ascii="Arial" w:hAnsi="Arial" w:cs="Arial"/>
        </w:rPr>
        <w:t xml:space="preserve"> characterization.  However, </w:t>
      </w:r>
      <w:r w:rsidR="00CE2B76" w:rsidRPr="006C25E6">
        <w:rPr>
          <w:rFonts w:ascii="Arial" w:hAnsi="Arial" w:cs="Arial"/>
        </w:rPr>
        <w:t>not all cell lines have this information available in the public domain.</w:t>
      </w:r>
      <w:r w:rsidR="00113A7B" w:rsidRPr="006C25E6">
        <w:rPr>
          <w:rFonts w:ascii="Arial" w:hAnsi="Arial" w:cs="Arial"/>
        </w:rPr>
        <w:br/>
      </w:r>
    </w:p>
    <w:p w:rsidR="005E3AB7" w:rsidRDefault="00DF36BE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This information may include the growth medium used</w:t>
      </w:r>
      <w:r w:rsidR="00210773">
        <w:rPr>
          <w:rFonts w:ascii="Arial" w:hAnsi="Arial" w:cs="Arial"/>
        </w:rPr>
        <w:t>, including additives</w:t>
      </w:r>
      <w:r>
        <w:rPr>
          <w:rFonts w:ascii="Arial" w:hAnsi="Arial" w:cs="Arial"/>
        </w:rPr>
        <w:t xml:space="preserve">; any </w:t>
      </w:r>
      <w:r w:rsidR="00210773">
        <w:rPr>
          <w:rFonts w:ascii="Arial" w:hAnsi="Arial" w:cs="Arial"/>
        </w:rPr>
        <w:t>additional growth</w:t>
      </w:r>
      <w:r>
        <w:rPr>
          <w:rFonts w:ascii="Arial" w:hAnsi="Arial" w:cs="Arial"/>
        </w:rPr>
        <w:t xml:space="preserve"> requirements, including </w:t>
      </w:r>
      <w:r w:rsidR="00210773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>substrates and gas mixtures; and the passage number or population doubling level (PDL)</w:t>
      </w:r>
      <w:r w:rsidR="00100D7E">
        <w:rPr>
          <w:rFonts w:ascii="Arial" w:hAnsi="Arial" w:cs="Arial"/>
        </w:rPr>
        <w:t xml:space="preserve"> used for experimental work</w:t>
      </w:r>
      <w:r w:rsidR="00B453B0">
        <w:rPr>
          <w:rFonts w:ascii="Arial" w:hAnsi="Arial" w:cs="Arial"/>
        </w:rPr>
        <w:t>.</w:t>
      </w:r>
    </w:p>
    <w:p w:rsidR="005E3AB7" w:rsidRPr="008F0AD6" w:rsidRDefault="00100D7E" w:rsidP="008F0AD6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Passage number</w:t>
      </w:r>
      <w:r w:rsidR="000C2C9D">
        <w:rPr>
          <w:rFonts w:ascii="Arial" w:hAnsi="Arial" w:cs="Arial"/>
        </w:rPr>
        <w:t xml:space="preserve"> is </w:t>
      </w:r>
      <w:r w:rsidR="00F41573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="00DF36BE">
        <w:rPr>
          <w:rFonts w:ascii="Arial" w:hAnsi="Arial" w:cs="Arial"/>
        </w:rPr>
        <w:t xml:space="preserve">when working with </w:t>
      </w:r>
      <w:r w:rsidR="000C2C9D">
        <w:rPr>
          <w:rFonts w:ascii="Arial" w:hAnsi="Arial" w:cs="Arial"/>
        </w:rPr>
        <w:t>early passage</w:t>
      </w:r>
      <w:r w:rsidR="00DF36BE">
        <w:rPr>
          <w:rFonts w:ascii="Arial" w:hAnsi="Arial" w:cs="Arial"/>
        </w:rPr>
        <w:t xml:space="preserve"> </w:t>
      </w:r>
      <w:r w:rsidR="00B601CC">
        <w:rPr>
          <w:rFonts w:ascii="Arial" w:hAnsi="Arial" w:cs="Arial"/>
        </w:rPr>
        <w:t xml:space="preserve">or finite </w:t>
      </w:r>
      <w:r w:rsidR="00DF36BE">
        <w:rPr>
          <w:rFonts w:ascii="Arial" w:hAnsi="Arial" w:cs="Arial"/>
        </w:rPr>
        <w:t>cultures</w:t>
      </w:r>
      <w:r w:rsidR="000C2C9D">
        <w:rPr>
          <w:rFonts w:ascii="Arial" w:hAnsi="Arial" w:cs="Arial"/>
        </w:rPr>
        <w:t>,</w:t>
      </w:r>
      <w:r w:rsidR="00DF36BE">
        <w:rPr>
          <w:rFonts w:ascii="Arial" w:hAnsi="Arial" w:cs="Arial"/>
        </w:rPr>
        <w:t xml:space="preserve"> or cell lines where changes in phenotype have been documented with increasing passage.</w:t>
      </w:r>
      <w:r w:rsidR="00980426">
        <w:rPr>
          <w:rFonts w:ascii="Arial" w:hAnsi="Arial" w:cs="Arial"/>
        </w:rPr>
        <w:t xml:space="preserve">  </w:t>
      </w:r>
      <w:r w:rsidR="00B453B0">
        <w:rPr>
          <w:rFonts w:ascii="Arial" w:hAnsi="Arial" w:cs="Arial"/>
        </w:rPr>
        <w:t xml:space="preserve">ICLAC recommends that laboratories </w:t>
      </w:r>
      <w:r w:rsidR="005E3AB7">
        <w:rPr>
          <w:rFonts w:ascii="Arial" w:hAnsi="Arial" w:cs="Arial"/>
        </w:rPr>
        <w:t>freeze down</w:t>
      </w:r>
      <w:r w:rsidR="00B453B0">
        <w:rPr>
          <w:rFonts w:ascii="Arial" w:hAnsi="Arial" w:cs="Arial"/>
        </w:rPr>
        <w:t xml:space="preserve"> stock</w:t>
      </w:r>
      <w:r w:rsidR="000F5145">
        <w:rPr>
          <w:rFonts w:ascii="Arial" w:hAnsi="Arial" w:cs="Arial"/>
        </w:rPr>
        <w:t>s</w:t>
      </w:r>
      <w:r w:rsidR="00B453B0">
        <w:rPr>
          <w:rFonts w:ascii="Arial" w:hAnsi="Arial" w:cs="Arial"/>
        </w:rPr>
        <w:t xml:space="preserve"> when they first receive a cell line</w:t>
      </w:r>
      <w:r w:rsidR="005E3AB7">
        <w:rPr>
          <w:rFonts w:ascii="Arial" w:hAnsi="Arial" w:cs="Arial"/>
        </w:rPr>
        <w:t xml:space="preserve"> and </w:t>
      </w:r>
      <w:r w:rsidR="00EC36CA">
        <w:rPr>
          <w:rFonts w:ascii="Arial" w:hAnsi="Arial" w:cs="Arial"/>
        </w:rPr>
        <w:t xml:space="preserve">set a limit (e.g. 20 passages) to </w:t>
      </w:r>
      <w:r w:rsidR="008F0AD6">
        <w:rPr>
          <w:rFonts w:ascii="Arial" w:hAnsi="Arial" w:cs="Arial"/>
        </w:rPr>
        <w:t>avoid overpassaging.  More information can be found at</w:t>
      </w:r>
      <w:r w:rsidR="008F0AD6">
        <w:rPr>
          <w:rFonts w:ascii="Arial" w:hAnsi="Arial" w:cs="Arial"/>
        </w:rPr>
        <w:br/>
      </w:r>
      <w:hyperlink r:id="rId12" w:history="1">
        <w:r w:rsidR="008F0AD6" w:rsidRPr="003C68E5">
          <w:rPr>
            <w:rStyle w:val="Hyperlink"/>
            <w:rFonts w:ascii="Arial" w:hAnsi="Arial" w:cs="Arial"/>
          </w:rPr>
          <w:t>http://iclac.org/resources/advice-scientists/</w:t>
        </w:r>
      </w:hyperlink>
      <w:r w:rsidR="008F0AD6">
        <w:rPr>
          <w:rFonts w:ascii="Arial" w:hAnsi="Arial" w:cs="Arial"/>
        </w:rPr>
        <w:t xml:space="preserve"> </w:t>
      </w:r>
    </w:p>
    <w:p w:rsidR="00B64B94" w:rsidRDefault="00B64B94" w:rsidP="00244946">
      <w:pPr>
        <w:ind w:left="426" w:hanging="426"/>
        <w:rPr>
          <w:rFonts w:cs="Arial"/>
        </w:rPr>
      </w:pPr>
    </w:p>
    <w:p w:rsidR="0072122D" w:rsidRDefault="0072122D" w:rsidP="00244946">
      <w:pPr>
        <w:ind w:left="426" w:hanging="426"/>
        <w:rPr>
          <w:rFonts w:cs="Arial"/>
        </w:rPr>
      </w:pPr>
    </w:p>
    <w:p w:rsidR="0072122D" w:rsidRDefault="0072122D" w:rsidP="00244946">
      <w:pPr>
        <w:ind w:left="426" w:hanging="426"/>
        <w:rPr>
          <w:rFonts w:cs="Arial"/>
        </w:rPr>
      </w:pPr>
    </w:p>
    <w:p w:rsidR="0072122D" w:rsidRDefault="0072122D" w:rsidP="0072122D">
      <w:pPr>
        <w:pStyle w:val="Heading2"/>
      </w:pPr>
      <w:r>
        <w:t>Notes or Further Comments</w:t>
      </w:r>
      <w:r w:rsidR="008E6B4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22D" w:rsidTr="0072122D">
        <w:trPr>
          <w:trHeight w:val="2293"/>
        </w:trPr>
        <w:tc>
          <w:tcPr>
            <w:tcW w:w="9016" w:type="dxa"/>
            <w:vAlign w:val="center"/>
          </w:tcPr>
          <w:p w:rsidR="0072122D" w:rsidRDefault="0072122D" w:rsidP="0072122D">
            <w:pPr>
              <w:spacing w:after="0"/>
              <w:jc w:val="left"/>
            </w:pPr>
          </w:p>
        </w:tc>
      </w:tr>
    </w:tbl>
    <w:p w:rsidR="00EE2924" w:rsidRDefault="00EE2924" w:rsidP="0072122D"/>
    <w:p w:rsidR="00F037AA" w:rsidRPr="0072122D" w:rsidRDefault="00F037AA" w:rsidP="0072122D">
      <w:bookmarkStart w:id="0" w:name="_GoBack"/>
      <w:bookmarkEnd w:id="0"/>
    </w:p>
    <w:sectPr w:rsidR="00F037AA" w:rsidRPr="0072122D" w:rsidSect="004A2EE7">
      <w:headerReference w:type="default" r:id="rId13"/>
      <w:footerReference w:type="default" r:id="rId14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CA" w:rsidRDefault="008A5CCA" w:rsidP="006C3719">
      <w:r>
        <w:separator/>
      </w:r>
    </w:p>
  </w:endnote>
  <w:endnote w:type="continuationSeparator" w:id="0">
    <w:p w:rsidR="008A5CCA" w:rsidRDefault="008A5CCA" w:rsidP="006C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04" w:rsidRPr="005535EE" w:rsidRDefault="00620274" w:rsidP="0021708E">
    <w:pPr>
      <w:pStyle w:val="Header"/>
      <w:tabs>
        <w:tab w:val="clear" w:pos="8306"/>
        <w:tab w:val="right" w:pos="7920"/>
      </w:tabs>
      <w:rPr>
        <w:rStyle w:val="PageNumber"/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 xml:space="preserve">ICLAC </w:t>
    </w:r>
    <w:r w:rsidR="00C33804">
      <w:rPr>
        <w:rFonts w:ascii="Calibri" w:hAnsi="Calibri" w:cs="Arial"/>
        <w:b/>
        <w:sz w:val="22"/>
        <w:szCs w:val="22"/>
      </w:rPr>
      <w:t>Cell Line Checklist</w:t>
    </w:r>
    <w:r w:rsidR="00C33804">
      <w:rPr>
        <w:rFonts w:ascii="Calibri" w:hAnsi="Calibri" w:cs="Arial"/>
        <w:b/>
        <w:sz w:val="22"/>
        <w:szCs w:val="22"/>
      </w:rPr>
      <w:tab/>
    </w:r>
    <w:r w:rsidR="00C33804">
      <w:rPr>
        <w:rFonts w:ascii="Calibri" w:hAnsi="Calibri" w:cs="Arial"/>
        <w:b/>
        <w:sz w:val="22"/>
        <w:szCs w:val="22"/>
      </w:rPr>
      <w:tab/>
    </w:r>
    <w:r w:rsidR="00080A8A">
      <w:rPr>
        <w:rFonts w:ascii="Calibri" w:hAnsi="Calibri" w:cs="Arial"/>
        <w:b/>
        <w:sz w:val="22"/>
        <w:szCs w:val="22"/>
      </w:rPr>
      <w:fldChar w:fldCharType="begin"/>
    </w:r>
    <w:r w:rsidR="00C33804">
      <w:rPr>
        <w:rFonts w:ascii="Calibri" w:hAnsi="Calibri" w:cs="Arial"/>
        <w:b/>
        <w:sz w:val="22"/>
        <w:szCs w:val="22"/>
      </w:rPr>
      <w:instrText xml:space="preserve"> DATE \@ "d MMMM yyyy" </w:instrText>
    </w:r>
    <w:r w:rsidR="00080A8A">
      <w:rPr>
        <w:rFonts w:ascii="Calibri" w:hAnsi="Calibri" w:cs="Arial"/>
        <w:b/>
        <w:sz w:val="22"/>
        <w:szCs w:val="22"/>
      </w:rPr>
      <w:fldChar w:fldCharType="separate"/>
    </w:r>
    <w:r w:rsidR="000D6760">
      <w:rPr>
        <w:rFonts w:ascii="Calibri" w:hAnsi="Calibri" w:cs="Arial"/>
        <w:b/>
        <w:noProof/>
        <w:sz w:val="22"/>
        <w:szCs w:val="22"/>
      </w:rPr>
      <w:t>9 May 2014</w:t>
    </w:r>
    <w:r w:rsidR="00080A8A">
      <w:rPr>
        <w:rFonts w:ascii="Calibri" w:hAnsi="Calibri" w:cs="Arial"/>
        <w:b/>
        <w:sz w:val="22"/>
        <w:szCs w:val="22"/>
      </w:rPr>
      <w:fldChar w:fldCharType="end"/>
    </w:r>
  </w:p>
  <w:p w:rsidR="00C33804" w:rsidRPr="005535EE" w:rsidRDefault="00C33804" w:rsidP="0021708E">
    <w:pPr>
      <w:pStyle w:val="Header"/>
      <w:tabs>
        <w:tab w:val="clear" w:pos="8306"/>
        <w:tab w:val="right" w:pos="7920"/>
      </w:tabs>
      <w:rPr>
        <w:rFonts w:ascii="Calibri" w:hAnsi="Calibri" w:cs="Arial"/>
        <w:b/>
        <w:sz w:val="22"/>
        <w:szCs w:val="22"/>
      </w:rPr>
    </w:pPr>
    <w:r w:rsidRPr="005535EE">
      <w:rPr>
        <w:rStyle w:val="PageNumber"/>
        <w:rFonts w:ascii="Calibri" w:hAnsi="Calibri" w:cs="Arial"/>
        <w:b/>
        <w:sz w:val="22"/>
        <w:szCs w:val="22"/>
      </w:rPr>
      <w:t>Version</w:t>
    </w:r>
    <w:r>
      <w:rPr>
        <w:rStyle w:val="PageNumber"/>
        <w:rFonts w:ascii="Calibri" w:hAnsi="Calibri" w:cs="Arial"/>
        <w:b/>
        <w:sz w:val="22"/>
        <w:szCs w:val="22"/>
      </w:rPr>
      <w:t xml:space="preserve"> 1.2</w:t>
    </w:r>
    <w:r>
      <w:rPr>
        <w:rStyle w:val="PageNumber"/>
        <w:rFonts w:ascii="Calibri" w:hAnsi="Calibri" w:cs="Arial"/>
        <w:b/>
        <w:sz w:val="22"/>
        <w:szCs w:val="22"/>
      </w:rPr>
      <w:tab/>
    </w:r>
    <w:r>
      <w:rPr>
        <w:rStyle w:val="PageNumber"/>
        <w:rFonts w:ascii="Calibri" w:hAnsi="Calibri" w:cs="Arial"/>
        <w:b/>
        <w:sz w:val="22"/>
        <w:szCs w:val="22"/>
      </w:rPr>
      <w:tab/>
    </w:r>
    <w:r w:rsidRPr="005535EE">
      <w:rPr>
        <w:rFonts w:ascii="Calibri" w:hAnsi="Calibri" w:cs="Arial"/>
        <w:b/>
        <w:sz w:val="22"/>
        <w:szCs w:val="22"/>
      </w:rPr>
      <w:t xml:space="preserve">Page </w: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begin"/>
    </w:r>
    <w:r w:rsidRPr="005535EE">
      <w:rPr>
        <w:rStyle w:val="PageNumber"/>
        <w:rFonts w:ascii="Calibri" w:hAnsi="Calibri" w:cs="Arial"/>
        <w:b/>
        <w:sz w:val="22"/>
        <w:szCs w:val="22"/>
      </w:rPr>
      <w:instrText xml:space="preserve"> PAGE </w:instrTex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separate"/>
    </w:r>
    <w:r w:rsidR="000D6760">
      <w:rPr>
        <w:rStyle w:val="PageNumber"/>
        <w:rFonts w:ascii="Calibri" w:hAnsi="Calibri" w:cs="Arial"/>
        <w:b/>
        <w:noProof/>
        <w:sz w:val="22"/>
        <w:szCs w:val="22"/>
      </w:rPr>
      <w:t>1</w: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end"/>
    </w:r>
    <w:r w:rsidRPr="005535EE">
      <w:rPr>
        <w:rStyle w:val="PageNumber"/>
        <w:rFonts w:ascii="Calibri" w:hAnsi="Calibri" w:cs="Arial"/>
        <w:b/>
        <w:sz w:val="22"/>
        <w:szCs w:val="22"/>
      </w:rPr>
      <w:t xml:space="preserve"> of </w: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begin"/>
    </w:r>
    <w:r w:rsidRPr="005535EE">
      <w:rPr>
        <w:rStyle w:val="PageNumber"/>
        <w:rFonts w:ascii="Calibri" w:hAnsi="Calibri" w:cs="Arial"/>
        <w:b/>
        <w:sz w:val="22"/>
        <w:szCs w:val="22"/>
      </w:rPr>
      <w:instrText xml:space="preserve"> NUMPAGES </w:instrTex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separate"/>
    </w:r>
    <w:r w:rsidR="000D6760">
      <w:rPr>
        <w:rStyle w:val="PageNumber"/>
        <w:rFonts w:ascii="Calibri" w:hAnsi="Calibri" w:cs="Arial"/>
        <w:b/>
        <w:noProof/>
        <w:sz w:val="22"/>
        <w:szCs w:val="22"/>
      </w:rPr>
      <w:t>2</w: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CA" w:rsidRDefault="008A5CCA" w:rsidP="006C3719">
      <w:r>
        <w:separator/>
      </w:r>
    </w:p>
  </w:footnote>
  <w:footnote w:type="continuationSeparator" w:id="0">
    <w:p w:rsidR="008A5CCA" w:rsidRDefault="008A5CCA" w:rsidP="006C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0"/>
      <w:gridCol w:w="1476"/>
    </w:tblGrid>
    <w:tr w:rsidR="00C33804" w:rsidRPr="00F80AF5">
      <w:trPr>
        <w:trHeight w:val="288"/>
      </w:trPr>
      <w:tc>
        <w:tcPr>
          <w:tcW w:w="7765" w:type="dxa"/>
        </w:tcPr>
        <w:p w:rsidR="00C33804" w:rsidRPr="00F80AF5" w:rsidRDefault="00C33804" w:rsidP="00EA6C17">
          <w:pPr>
            <w:pStyle w:val="Header"/>
            <w:jc w:val="right"/>
            <w:rPr>
              <w:rFonts w:cs="Arial"/>
              <w:sz w:val="26"/>
              <w:szCs w:val="26"/>
            </w:rPr>
          </w:pPr>
          <w:r w:rsidRPr="00F80AF5">
            <w:rPr>
              <w:rFonts w:cs="Arial"/>
              <w:i/>
              <w:sz w:val="26"/>
              <w:szCs w:val="26"/>
            </w:rPr>
            <w:t>International Cell Line Authentication Committee</w:t>
          </w:r>
        </w:p>
      </w:tc>
      <w:tc>
        <w:tcPr>
          <w:tcW w:w="1105" w:type="dxa"/>
        </w:tcPr>
        <w:p w:rsidR="00C33804" w:rsidRPr="00F80AF5" w:rsidRDefault="00C33804" w:rsidP="004B4BF9">
          <w:pPr>
            <w:pStyle w:val="Header"/>
            <w:rPr>
              <w:rFonts w:cs="Arial"/>
              <w:b/>
              <w:bCs/>
              <w:color w:val="4F81BD"/>
              <w:sz w:val="26"/>
              <w:szCs w:val="26"/>
            </w:rPr>
          </w:pPr>
          <w:r>
            <w:rPr>
              <w:rFonts w:cs="Arial"/>
              <w:b/>
              <w:bCs/>
              <w:color w:val="4F81BD"/>
              <w:sz w:val="26"/>
              <w:szCs w:val="26"/>
            </w:rPr>
            <w:t>ICLAC</w:t>
          </w:r>
          <w:r w:rsidRPr="009D5161">
            <w:rPr>
              <w:rFonts w:cs="Arial"/>
              <w:bCs/>
              <w:color w:val="000000" w:themeColor="text1"/>
              <w:sz w:val="26"/>
              <w:szCs w:val="26"/>
            </w:rPr>
            <w:t>.org</w:t>
          </w:r>
        </w:p>
      </w:tc>
    </w:tr>
  </w:tbl>
  <w:p w:rsidR="00C33804" w:rsidRDefault="00C33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18F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ECF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88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C47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589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968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AC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A7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0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C22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50518"/>
    <w:multiLevelType w:val="multilevel"/>
    <w:tmpl w:val="505C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2D35BA"/>
    <w:multiLevelType w:val="singleLevel"/>
    <w:tmpl w:val="0CA6B8A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12">
    <w:nsid w:val="074518E6"/>
    <w:multiLevelType w:val="multilevel"/>
    <w:tmpl w:val="8E8C3C2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5300C8"/>
    <w:multiLevelType w:val="hybridMultilevel"/>
    <w:tmpl w:val="331C335C"/>
    <w:lvl w:ilvl="0" w:tplc="8C82C6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F43A7"/>
    <w:multiLevelType w:val="hybridMultilevel"/>
    <w:tmpl w:val="58D8B5C2"/>
    <w:lvl w:ilvl="0" w:tplc="55667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1C4987"/>
    <w:multiLevelType w:val="hybridMultilevel"/>
    <w:tmpl w:val="F56E494E"/>
    <w:lvl w:ilvl="0" w:tplc="62CA6B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42C89"/>
    <w:multiLevelType w:val="hybridMultilevel"/>
    <w:tmpl w:val="3034AF14"/>
    <w:lvl w:ilvl="0" w:tplc="61E64108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34575"/>
    <w:multiLevelType w:val="multilevel"/>
    <w:tmpl w:val="E23495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A51F06"/>
    <w:multiLevelType w:val="hybridMultilevel"/>
    <w:tmpl w:val="66C29E8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024B56"/>
    <w:multiLevelType w:val="hybridMultilevel"/>
    <w:tmpl w:val="906C29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30F27"/>
    <w:multiLevelType w:val="singleLevel"/>
    <w:tmpl w:val="776E164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1">
    <w:nsid w:val="2D926F07"/>
    <w:multiLevelType w:val="hybridMultilevel"/>
    <w:tmpl w:val="3F921382"/>
    <w:lvl w:ilvl="0" w:tplc="A100E5C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5A47EE"/>
    <w:multiLevelType w:val="hybridMultilevel"/>
    <w:tmpl w:val="8368D5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4645E"/>
    <w:multiLevelType w:val="singleLevel"/>
    <w:tmpl w:val="29483AF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4">
    <w:nsid w:val="406B77F9"/>
    <w:multiLevelType w:val="hybridMultilevel"/>
    <w:tmpl w:val="33A22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C6C3F"/>
    <w:multiLevelType w:val="multilevel"/>
    <w:tmpl w:val="099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D6287"/>
    <w:multiLevelType w:val="hybridMultilevel"/>
    <w:tmpl w:val="4E322400"/>
    <w:lvl w:ilvl="0" w:tplc="55667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423F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13C77C4"/>
    <w:multiLevelType w:val="hybridMultilevel"/>
    <w:tmpl w:val="E23495E6"/>
    <w:lvl w:ilvl="0" w:tplc="DBE8F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B76E831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2B35FA"/>
    <w:multiLevelType w:val="hybridMultilevel"/>
    <w:tmpl w:val="DFC423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B3A9B"/>
    <w:multiLevelType w:val="hybridMultilevel"/>
    <w:tmpl w:val="13F03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36C34"/>
    <w:multiLevelType w:val="hybridMultilevel"/>
    <w:tmpl w:val="DA269E26"/>
    <w:lvl w:ilvl="0" w:tplc="DA1C158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A296BF5E">
      <w:start w:val="1"/>
      <w:numFmt w:val="bullet"/>
      <w:pStyle w:val="Bullet2"/>
      <w:lvlText w:val="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 w:tplc="98E2B8E6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3" w:tplc="A28C6964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" w:hAnsi="Times" w:cs="Times New Roman" w:hint="default"/>
        <w:b/>
        <w:i w:val="0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A3C54"/>
    <w:multiLevelType w:val="hybridMultilevel"/>
    <w:tmpl w:val="DBD05576"/>
    <w:lvl w:ilvl="0" w:tplc="FAF0704E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B068352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E20A7"/>
    <w:multiLevelType w:val="hybridMultilevel"/>
    <w:tmpl w:val="807CA2DC"/>
    <w:lvl w:ilvl="0" w:tplc="792C0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8"/>
  </w:num>
  <w:num w:numId="5">
    <w:abstractNumId w:val="31"/>
  </w:num>
  <w:num w:numId="6">
    <w:abstractNumId w:val="12"/>
  </w:num>
  <w:num w:numId="7">
    <w:abstractNumId w:val="28"/>
    <w:lvlOverride w:ilvl="0">
      <w:startOverride w:val="1"/>
    </w:lvlOverride>
  </w:num>
  <w:num w:numId="8">
    <w:abstractNumId w:val="21"/>
  </w:num>
  <w:num w:numId="9">
    <w:abstractNumId w:val="17"/>
  </w:num>
  <w:num w:numId="10">
    <w:abstractNumId w:val="32"/>
  </w:num>
  <w:num w:numId="11">
    <w:abstractNumId w:val="27"/>
  </w:num>
  <w:num w:numId="12">
    <w:abstractNumId w:val="19"/>
  </w:num>
  <w:num w:numId="13">
    <w:abstractNumId w:val="13"/>
  </w:num>
  <w:num w:numId="14">
    <w:abstractNumId w:val="15"/>
  </w:num>
  <w:num w:numId="15">
    <w:abstractNumId w:val="26"/>
  </w:num>
  <w:num w:numId="16">
    <w:abstractNumId w:val="10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33"/>
  </w:num>
  <w:num w:numId="31">
    <w:abstractNumId w:val="22"/>
  </w:num>
  <w:num w:numId="32">
    <w:abstractNumId w:val="29"/>
  </w:num>
  <w:num w:numId="33">
    <w:abstractNumId w:val="30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34"/>
    <w:rsid w:val="000030F5"/>
    <w:rsid w:val="00003A30"/>
    <w:rsid w:val="00011FC7"/>
    <w:rsid w:val="0001279D"/>
    <w:rsid w:val="00015E09"/>
    <w:rsid w:val="000162F6"/>
    <w:rsid w:val="0002196E"/>
    <w:rsid w:val="000269B1"/>
    <w:rsid w:val="00027BBF"/>
    <w:rsid w:val="00030553"/>
    <w:rsid w:val="000308AB"/>
    <w:rsid w:val="0003471F"/>
    <w:rsid w:val="00036A13"/>
    <w:rsid w:val="00036EA3"/>
    <w:rsid w:val="00040B17"/>
    <w:rsid w:val="00040D22"/>
    <w:rsid w:val="000513BA"/>
    <w:rsid w:val="000537FA"/>
    <w:rsid w:val="0005607D"/>
    <w:rsid w:val="00056466"/>
    <w:rsid w:val="0005660B"/>
    <w:rsid w:val="00062C4C"/>
    <w:rsid w:val="00062F16"/>
    <w:rsid w:val="00064594"/>
    <w:rsid w:val="00067447"/>
    <w:rsid w:val="00067E79"/>
    <w:rsid w:val="00074B58"/>
    <w:rsid w:val="00080A8A"/>
    <w:rsid w:val="0008147B"/>
    <w:rsid w:val="00083A29"/>
    <w:rsid w:val="00085EC0"/>
    <w:rsid w:val="00090061"/>
    <w:rsid w:val="0009196F"/>
    <w:rsid w:val="000942F6"/>
    <w:rsid w:val="00095A24"/>
    <w:rsid w:val="00096028"/>
    <w:rsid w:val="00097E0D"/>
    <w:rsid w:val="000B53DA"/>
    <w:rsid w:val="000B5A3A"/>
    <w:rsid w:val="000B6C1E"/>
    <w:rsid w:val="000B75AF"/>
    <w:rsid w:val="000B7C12"/>
    <w:rsid w:val="000B7E10"/>
    <w:rsid w:val="000C093C"/>
    <w:rsid w:val="000C17CF"/>
    <w:rsid w:val="000C1B0C"/>
    <w:rsid w:val="000C2C9D"/>
    <w:rsid w:val="000D06D0"/>
    <w:rsid w:val="000D0B2A"/>
    <w:rsid w:val="000D41CE"/>
    <w:rsid w:val="000D6760"/>
    <w:rsid w:val="000E5B21"/>
    <w:rsid w:val="000E63D9"/>
    <w:rsid w:val="000E6CD9"/>
    <w:rsid w:val="000F2FFD"/>
    <w:rsid w:val="000F5145"/>
    <w:rsid w:val="000F6FAF"/>
    <w:rsid w:val="000F7BDF"/>
    <w:rsid w:val="00100D7E"/>
    <w:rsid w:val="001012EE"/>
    <w:rsid w:val="00102736"/>
    <w:rsid w:val="00105EB7"/>
    <w:rsid w:val="00113A7B"/>
    <w:rsid w:val="00120448"/>
    <w:rsid w:val="00122039"/>
    <w:rsid w:val="00122CF5"/>
    <w:rsid w:val="001276DC"/>
    <w:rsid w:val="00127C0D"/>
    <w:rsid w:val="00132599"/>
    <w:rsid w:val="00141DEC"/>
    <w:rsid w:val="001447A2"/>
    <w:rsid w:val="00151A2E"/>
    <w:rsid w:val="00157B66"/>
    <w:rsid w:val="00160CC8"/>
    <w:rsid w:val="00175756"/>
    <w:rsid w:val="0018143C"/>
    <w:rsid w:val="00186D2E"/>
    <w:rsid w:val="00187B8E"/>
    <w:rsid w:val="001903DA"/>
    <w:rsid w:val="00193C63"/>
    <w:rsid w:val="001942FB"/>
    <w:rsid w:val="001A4887"/>
    <w:rsid w:val="001A533C"/>
    <w:rsid w:val="001A5695"/>
    <w:rsid w:val="001A72A5"/>
    <w:rsid w:val="001B156B"/>
    <w:rsid w:val="001B3629"/>
    <w:rsid w:val="001C1CA8"/>
    <w:rsid w:val="001C24BA"/>
    <w:rsid w:val="001D13B5"/>
    <w:rsid w:val="001D5577"/>
    <w:rsid w:val="001D5AEA"/>
    <w:rsid w:val="001D5C08"/>
    <w:rsid w:val="001D6988"/>
    <w:rsid w:val="001D6A8E"/>
    <w:rsid w:val="001E19D7"/>
    <w:rsid w:val="001E406C"/>
    <w:rsid w:val="001E4149"/>
    <w:rsid w:val="001E5A66"/>
    <w:rsid w:val="001E6B34"/>
    <w:rsid w:val="001F3FB2"/>
    <w:rsid w:val="001F5063"/>
    <w:rsid w:val="001F7296"/>
    <w:rsid w:val="00200498"/>
    <w:rsid w:val="00202371"/>
    <w:rsid w:val="00204ED0"/>
    <w:rsid w:val="002061B0"/>
    <w:rsid w:val="00207DE1"/>
    <w:rsid w:val="00210773"/>
    <w:rsid w:val="002148F7"/>
    <w:rsid w:val="002150A1"/>
    <w:rsid w:val="0021708E"/>
    <w:rsid w:val="00225C39"/>
    <w:rsid w:val="00230DD2"/>
    <w:rsid w:val="002410D6"/>
    <w:rsid w:val="002425D1"/>
    <w:rsid w:val="00244946"/>
    <w:rsid w:val="00247FA0"/>
    <w:rsid w:val="002575CF"/>
    <w:rsid w:val="00265303"/>
    <w:rsid w:val="002679D6"/>
    <w:rsid w:val="00284340"/>
    <w:rsid w:val="002860CE"/>
    <w:rsid w:val="0029226C"/>
    <w:rsid w:val="0029710D"/>
    <w:rsid w:val="0029714C"/>
    <w:rsid w:val="002A078C"/>
    <w:rsid w:val="002A0DDD"/>
    <w:rsid w:val="002A7E10"/>
    <w:rsid w:val="002B10BE"/>
    <w:rsid w:val="002B14AA"/>
    <w:rsid w:val="002B2AE9"/>
    <w:rsid w:val="002B40C6"/>
    <w:rsid w:val="002B4B25"/>
    <w:rsid w:val="002C176E"/>
    <w:rsid w:val="002C24B2"/>
    <w:rsid w:val="002C4BA6"/>
    <w:rsid w:val="002E23E0"/>
    <w:rsid w:val="002E7856"/>
    <w:rsid w:val="002F4518"/>
    <w:rsid w:val="002F61C3"/>
    <w:rsid w:val="002F637E"/>
    <w:rsid w:val="002F7CCB"/>
    <w:rsid w:val="003036E7"/>
    <w:rsid w:val="003041B3"/>
    <w:rsid w:val="003158CB"/>
    <w:rsid w:val="003163A7"/>
    <w:rsid w:val="003216CD"/>
    <w:rsid w:val="00321F2E"/>
    <w:rsid w:val="00326E0C"/>
    <w:rsid w:val="003322EE"/>
    <w:rsid w:val="00333C9E"/>
    <w:rsid w:val="0034006B"/>
    <w:rsid w:val="00341C2D"/>
    <w:rsid w:val="0034568D"/>
    <w:rsid w:val="00350070"/>
    <w:rsid w:val="003600DA"/>
    <w:rsid w:val="00362CD7"/>
    <w:rsid w:val="003637DF"/>
    <w:rsid w:val="00365A82"/>
    <w:rsid w:val="00366629"/>
    <w:rsid w:val="00366B7C"/>
    <w:rsid w:val="0037298D"/>
    <w:rsid w:val="00372D48"/>
    <w:rsid w:val="0038188A"/>
    <w:rsid w:val="00392B31"/>
    <w:rsid w:val="003A061D"/>
    <w:rsid w:val="003A2416"/>
    <w:rsid w:val="003A3FE5"/>
    <w:rsid w:val="003A7A89"/>
    <w:rsid w:val="003B41B3"/>
    <w:rsid w:val="003C477A"/>
    <w:rsid w:val="003D09A9"/>
    <w:rsid w:val="003D30CC"/>
    <w:rsid w:val="003D57C7"/>
    <w:rsid w:val="003E1B2C"/>
    <w:rsid w:val="003E3EB9"/>
    <w:rsid w:val="003F003E"/>
    <w:rsid w:val="003F1873"/>
    <w:rsid w:val="003F2135"/>
    <w:rsid w:val="003F2D57"/>
    <w:rsid w:val="003F4E1E"/>
    <w:rsid w:val="003F5F9B"/>
    <w:rsid w:val="003F7EDB"/>
    <w:rsid w:val="004054DE"/>
    <w:rsid w:val="004063B3"/>
    <w:rsid w:val="0040780A"/>
    <w:rsid w:val="00410A5B"/>
    <w:rsid w:val="00411466"/>
    <w:rsid w:val="004125A4"/>
    <w:rsid w:val="00414A1C"/>
    <w:rsid w:val="00422736"/>
    <w:rsid w:val="00432BBD"/>
    <w:rsid w:val="00440B36"/>
    <w:rsid w:val="00441EFC"/>
    <w:rsid w:val="00444B12"/>
    <w:rsid w:val="0044628B"/>
    <w:rsid w:val="00447A17"/>
    <w:rsid w:val="00450B5B"/>
    <w:rsid w:val="004573EB"/>
    <w:rsid w:val="00465D98"/>
    <w:rsid w:val="0047041F"/>
    <w:rsid w:val="00473EE9"/>
    <w:rsid w:val="00474D1F"/>
    <w:rsid w:val="00480275"/>
    <w:rsid w:val="0048280A"/>
    <w:rsid w:val="004852D5"/>
    <w:rsid w:val="004902E9"/>
    <w:rsid w:val="00491E9F"/>
    <w:rsid w:val="00491F7E"/>
    <w:rsid w:val="00492590"/>
    <w:rsid w:val="004933AA"/>
    <w:rsid w:val="00493653"/>
    <w:rsid w:val="00493B9A"/>
    <w:rsid w:val="004A0F06"/>
    <w:rsid w:val="004A1855"/>
    <w:rsid w:val="004A2EE7"/>
    <w:rsid w:val="004A47BD"/>
    <w:rsid w:val="004A5EB6"/>
    <w:rsid w:val="004A64FF"/>
    <w:rsid w:val="004B2647"/>
    <w:rsid w:val="004B371E"/>
    <w:rsid w:val="004B4BF9"/>
    <w:rsid w:val="004B59D6"/>
    <w:rsid w:val="004B5FE2"/>
    <w:rsid w:val="004C2068"/>
    <w:rsid w:val="004D4A08"/>
    <w:rsid w:val="004D63F8"/>
    <w:rsid w:val="004D7BFA"/>
    <w:rsid w:val="004E3158"/>
    <w:rsid w:val="004E69F4"/>
    <w:rsid w:val="004F02E4"/>
    <w:rsid w:val="004F2D30"/>
    <w:rsid w:val="004F5721"/>
    <w:rsid w:val="00501C3D"/>
    <w:rsid w:val="00504620"/>
    <w:rsid w:val="00510ECA"/>
    <w:rsid w:val="00515BF9"/>
    <w:rsid w:val="0052016A"/>
    <w:rsid w:val="00520419"/>
    <w:rsid w:val="00521862"/>
    <w:rsid w:val="00521CED"/>
    <w:rsid w:val="00523EC2"/>
    <w:rsid w:val="00523ED7"/>
    <w:rsid w:val="00525BB9"/>
    <w:rsid w:val="00527D4D"/>
    <w:rsid w:val="00533812"/>
    <w:rsid w:val="00533C17"/>
    <w:rsid w:val="00535325"/>
    <w:rsid w:val="00540181"/>
    <w:rsid w:val="005455D9"/>
    <w:rsid w:val="005535EE"/>
    <w:rsid w:val="005568E3"/>
    <w:rsid w:val="00560829"/>
    <w:rsid w:val="0056218F"/>
    <w:rsid w:val="00563A64"/>
    <w:rsid w:val="00565DC5"/>
    <w:rsid w:val="00571107"/>
    <w:rsid w:val="005807F3"/>
    <w:rsid w:val="00582B77"/>
    <w:rsid w:val="00586D3D"/>
    <w:rsid w:val="00590A4C"/>
    <w:rsid w:val="005A10D8"/>
    <w:rsid w:val="005A170B"/>
    <w:rsid w:val="005A1A81"/>
    <w:rsid w:val="005A2785"/>
    <w:rsid w:val="005A49DD"/>
    <w:rsid w:val="005A49ED"/>
    <w:rsid w:val="005A5BBF"/>
    <w:rsid w:val="005A7221"/>
    <w:rsid w:val="005B0C9E"/>
    <w:rsid w:val="005C0357"/>
    <w:rsid w:val="005C0534"/>
    <w:rsid w:val="005C0FB7"/>
    <w:rsid w:val="005C142E"/>
    <w:rsid w:val="005C2A9F"/>
    <w:rsid w:val="005C35BF"/>
    <w:rsid w:val="005C5F37"/>
    <w:rsid w:val="005D0790"/>
    <w:rsid w:val="005D4C1E"/>
    <w:rsid w:val="005E15BB"/>
    <w:rsid w:val="005E35E3"/>
    <w:rsid w:val="005E3AB7"/>
    <w:rsid w:val="005F1F36"/>
    <w:rsid w:val="005F2332"/>
    <w:rsid w:val="005F4171"/>
    <w:rsid w:val="00602134"/>
    <w:rsid w:val="006034B5"/>
    <w:rsid w:val="00603CCD"/>
    <w:rsid w:val="00620274"/>
    <w:rsid w:val="00620743"/>
    <w:rsid w:val="00632408"/>
    <w:rsid w:val="006327FF"/>
    <w:rsid w:val="006365A3"/>
    <w:rsid w:val="00643F17"/>
    <w:rsid w:val="00644CDC"/>
    <w:rsid w:val="0064505B"/>
    <w:rsid w:val="00651270"/>
    <w:rsid w:val="00654978"/>
    <w:rsid w:val="00662129"/>
    <w:rsid w:val="00675E83"/>
    <w:rsid w:val="00677981"/>
    <w:rsid w:val="0068054E"/>
    <w:rsid w:val="0068072E"/>
    <w:rsid w:val="0068445E"/>
    <w:rsid w:val="006937D6"/>
    <w:rsid w:val="00693B5C"/>
    <w:rsid w:val="00693FDD"/>
    <w:rsid w:val="00697E59"/>
    <w:rsid w:val="006A1DF8"/>
    <w:rsid w:val="006A2A26"/>
    <w:rsid w:val="006A2F51"/>
    <w:rsid w:val="006A4440"/>
    <w:rsid w:val="006A51AC"/>
    <w:rsid w:val="006A6003"/>
    <w:rsid w:val="006A6A3E"/>
    <w:rsid w:val="006A7D34"/>
    <w:rsid w:val="006B1AB9"/>
    <w:rsid w:val="006B2338"/>
    <w:rsid w:val="006B25EB"/>
    <w:rsid w:val="006B3DA1"/>
    <w:rsid w:val="006B4A1D"/>
    <w:rsid w:val="006B65E0"/>
    <w:rsid w:val="006C25E6"/>
    <w:rsid w:val="006C2C7A"/>
    <w:rsid w:val="006C3719"/>
    <w:rsid w:val="006D0DFA"/>
    <w:rsid w:val="006D22D5"/>
    <w:rsid w:val="006D3BFE"/>
    <w:rsid w:val="006E5D4C"/>
    <w:rsid w:val="006E68A6"/>
    <w:rsid w:val="006F3E40"/>
    <w:rsid w:val="006F6D19"/>
    <w:rsid w:val="006F7BB0"/>
    <w:rsid w:val="0071405C"/>
    <w:rsid w:val="0071453F"/>
    <w:rsid w:val="0072122D"/>
    <w:rsid w:val="00724319"/>
    <w:rsid w:val="0072460F"/>
    <w:rsid w:val="00727F1E"/>
    <w:rsid w:val="007304B5"/>
    <w:rsid w:val="00730C73"/>
    <w:rsid w:val="007336A9"/>
    <w:rsid w:val="00734EEF"/>
    <w:rsid w:val="0073749C"/>
    <w:rsid w:val="00740406"/>
    <w:rsid w:val="0074479B"/>
    <w:rsid w:val="007453F1"/>
    <w:rsid w:val="00754D3C"/>
    <w:rsid w:val="00755659"/>
    <w:rsid w:val="007575ED"/>
    <w:rsid w:val="0076283A"/>
    <w:rsid w:val="007642EE"/>
    <w:rsid w:val="00767081"/>
    <w:rsid w:val="00767322"/>
    <w:rsid w:val="00770A64"/>
    <w:rsid w:val="0077265D"/>
    <w:rsid w:val="00773EEB"/>
    <w:rsid w:val="00775774"/>
    <w:rsid w:val="00786391"/>
    <w:rsid w:val="00791E14"/>
    <w:rsid w:val="00793434"/>
    <w:rsid w:val="007B1551"/>
    <w:rsid w:val="007B244E"/>
    <w:rsid w:val="007B2D16"/>
    <w:rsid w:val="007C70FB"/>
    <w:rsid w:val="007C77CB"/>
    <w:rsid w:val="007D5671"/>
    <w:rsid w:val="007D788E"/>
    <w:rsid w:val="007E03E2"/>
    <w:rsid w:val="007E3544"/>
    <w:rsid w:val="007E6A20"/>
    <w:rsid w:val="007F1B2B"/>
    <w:rsid w:val="007F31D3"/>
    <w:rsid w:val="007F5B63"/>
    <w:rsid w:val="00803D69"/>
    <w:rsid w:val="00804D30"/>
    <w:rsid w:val="00807198"/>
    <w:rsid w:val="008122B1"/>
    <w:rsid w:val="00816B25"/>
    <w:rsid w:val="00822070"/>
    <w:rsid w:val="00824132"/>
    <w:rsid w:val="00824C29"/>
    <w:rsid w:val="008269D7"/>
    <w:rsid w:val="00826BC6"/>
    <w:rsid w:val="00827640"/>
    <w:rsid w:val="00845505"/>
    <w:rsid w:val="0084590A"/>
    <w:rsid w:val="00846DFF"/>
    <w:rsid w:val="00851E41"/>
    <w:rsid w:val="00851E9D"/>
    <w:rsid w:val="00852DE2"/>
    <w:rsid w:val="008567A8"/>
    <w:rsid w:val="00856E73"/>
    <w:rsid w:val="0085750E"/>
    <w:rsid w:val="008577D3"/>
    <w:rsid w:val="00862E4C"/>
    <w:rsid w:val="00865D34"/>
    <w:rsid w:val="00865D71"/>
    <w:rsid w:val="00871522"/>
    <w:rsid w:val="0087659E"/>
    <w:rsid w:val="00883205"/>
    <w:rsid w:val="00883F88"/>
    <w:rsid w:val="008845EB"/>
    <w:rsid w:val="00890009"/>
    <w:rsid w:val="008905D8"/>
    <w:rsid w:val="00892142"/>
    <w:rsid w:val="00897EF6"/>
    <w:rsid w:val="008A52D3"/>
    <w:rsid w:val="008A5C2D"/>
    <w:rsid w:val="008A5CCA"/>
    <w:rsid w:val="008A7479"/>
    <w:rsid w:val="008B0F27"/>
    <w:rsid w:val="008B101D"/>
    <w:rsid w:val="008B21C8"/>
    <w:rsid w:val="008B340C"/>
    <w:rsid w:val="008B64BC"/>
    <w:rsid w:val="008C1562"/>
    <w:rsid w:val="008C4205"/>
    <w:rsid w:val="008D402D"/>
    <w:rsid w:val="008D693D"/>
    <w:rsid w:val="008E05A1"/>
    <w:rsid w:val="008E2511"/>
    <w:rsid w:val="008E44EF"/>
    <w:rsid w:val="008E5433"/>
    <w:rsid w:val="008E6126"/>
    <w:rsid w:val="008E6B4B"/>
    <w:rsid w:val="008E7698"/>
    <w:rsid w:val="008E7BF4"/>
    <w:rsid w:val="008E7CEF"/>
    <w:rsid w:val="008F0AD6"/>
    <w:rsid w:val="008F2553"/>
    <w:rsid w:val="008F4F79"/>
    <w:rsid w:val="008F5576"/>
    <w:rsid w:val="008F5C61"/>
    <w:rsid w:val="00903DEF"/>
    <w:rsid w:val="00905A7F"/>
    <w:rsid w:val="009077D0"/>
    <w:rsid w:val="009211D2"/>
    <w:rsid w:val="009226F8"/>
    <w:rsid w:val="0092342E"/>
    <w:rsid w:val="00932C95"/>
    <w:rsid w:val="009347CD"/>
    <w:rsid w:val="0093591C"/>
    <w:rsid w:val="00936764"/>
    <w:rsid w:val="00942C82"/>
    <w:rsid w:val="0094511E"/>
    <w:rsid w:val="00947AE6"/>
    <w:rsid w:val="009508C5"/>
    <w:rsid w:val="00954A2A"/>
    <w:rsid w:val="0095663D"/>
    <w:rsid w:val="00965164"/>
    <w:rsid w:val="00970679"/>
    <w:rsid w:val="00971EE2"/>
    <w:rsid w:val="0097714C"/>
    <w:rsid w:val="0097746D"/>
    <w:rsid w:val="00980426"/>
    <w:rsid w:val="0098363C"/>
    <w:rsid w:val="00986588"/>
    <w:rsid w:val="00986A3F"/>
    <w:rsid w:val="00991005"/>
    <w:rsid w:val="009918B3"/>
    <w:rsid w:val="00995189"/>
    <w:rsid w:val="009964BE"/>
    <w:rsid w:val="009978BA"/>
    <w:rsid w:val="009A002E"/>
    <w:rsid w:val="009A4C9C"/>
    <w:rsid w:val="009A5997"/>
    <w:rsid w:val="009A623D"/>
    <w:rsid w:val="009A7124"/>
    <w:rsid w:val="009B0B87"/>
    <w:rsid w:val="009C117F"/>
    <w:rsid w:val="009C3475"/>
    <w:rsid w:val="009C55CC"/>
    <w:rsid w:val="009D5161"/>
    <w:rsid w:val="009E225B"/>
    <w:rsid w:val="009E2FE5"/>
    <w:rsid w:val="009F2FAC"/>
    <w:rsid w:val="009F5F59"/>
    <w:rsid w:val="009F72EB"/>
    <w:rsid w:val="00A00476"/>
    <w:rsid w:val="00A02C19"/>
    <w:rsid w:val="00A031C5"/>
    <w:rsid w:val="00A1081C"/>
    <w:rsid w:val="00A11DD9"/>
    <w:rsid w:val="00A12DFE"/>
    <w:rsid w:val="00A20CAE"/>
    <w:rsid w:val="00A24FB6"/>
    <w:rsid w:val="00A32F00"/>
    <w:rsid w:val="00A34CF0"/>
    <w:rsid w:val="00A3544B"/>
    <w:rsid w:val="00A356EA"/>
    <w:rsid w:val="00A375CC"/>
    <w:rsid w:val="00A450A7"/>
    <w:rsid w:val="00A47992"/>
    <w:rsid w:val="00A57856"/>
    <w:rsid w:val="00A615E9"/>
    <w:rsid w:val="00A61DF2"/>
    <w:rsid w:val="00A6606A"/>
    <w:rsid w:val="00A66312"/>
    <w:rsid w:val="00A74628"/>
    <w:rsid w:val="00A808A0"/>
    <w:rsid w:val="00A80BCE"/>
    <w:rsid w:val="00A853FA"/>
    <w:rsid w:val="00A8611B"/>
    <w:rsid w:val="00A87BC7"/>
    <w:rsid w:val="00A90DB6"/>
    <w:rsid w:val="00A93362"/>
    <w:rsid w:val="00A9559A"/>
    <w:rsid w:val="00AA03F8"/>
    <w:rsid w:val="00AA0E2A"/>
    <w:rsid w:val="00AA1DB0"/>
    <w:rsid w:val="00AA34FF"/>
    <w:rsid w:val="00AA5144"/>
    <w:rsid w:val="00AB19BE"/>
    <w:rsid w:val="00AB282D"/>
    <w:rsid w:val="00AC10A1"/>
    <w:rsid w:val="00AE1515"/>
    <w:rsid w:val="00AE2FB4"/>
    <w:rsid w:val="00AE54CF"/>
    <w:rsid w:val="00AE64B3"/>
    <w:rsid w:val="00AF302B"/>
    <w:rsid w:val="00AF36DA"/>
    <w:rsid w:val="00AF3BB0"/>
    <w:rsid w:val="00AF44A2"/>
    <w:rsid w:val="00AF4FDA"/>
    <w:rsid w:val="00AF6427"/>
    <w:rsid w:val="00B01C31"/>
    <w:rsid w:val="00B01CE6"/>
    <w:rsid w:val="00B021C5"/>
    <w:rsid w:val="00B024CF"/>
    <w:rsid w:val="00B06DB2"/>
    <w:rsid w:val="00B102EF"/>
    <w:rsid w:val="00B11630"/>
    <w:rsid w:val="00B14D80"/>
    <w:rsid w:val="00B22075"/>
    <w:rsid w:val="00B22B4A"/>
    <w:rsid w:val="00B22C0A"/>
    <w:rsid w:val="00B24951"/>
    <w:rsid w:val="00B27A11"/>
    <w:rsid w:val="00B300E7"/>
    <w:rsid w:val="00B35484"/>
    <w:rsid w:val="00B404B9"/>
    <w:rsid w:val="00B41DC1"/>
    <w:rsid w:val="00B43213"/>
    <w:rsid w:val="00B4499F"/>
    <w:rsid w:val="00B44C1E"/>
    <w:rsid w:val="00B453B0"/>
    <w:rsid w:val="00B45E59"/>
    <w:rsid w:val="00B601CC"/>
    <w:rsid w:val="00B60E80"/>
    <w:rsid w:val="00B63F9D"/>
    <w:rsid w:val="00B64B94"/>
    <w:rsid w:val="00B720E2"/>
    <w:rsid w:val="00B72AA5"/>
    <w:rsid w:val="00B74894"/>
    <w:rsid w:val="00B76980"/>
    <w:rsid w:val="00B77EA0"/>
    <w:rsid w:val="00B8332B"/>
    <w:rsid w:val="00B84C79"/>
    <w:rsid w:val="00B8541B"/>
    <w:rsid w:val="00B86995"/>
    <w:rsid w:val="00B90AEF"/>
    <w:rsid w:val="00B96E6C"/>
    <w:rsid w:val="00B978B7"/>
    <w:rsid w:val="00BA3074"/>
    <w:rsid w:val="00BA45CD"/>
    <w:rsid w:val="00BA5414"/>
    <w:rsid w:val="00BB06A1"/>
    <w:rsid w:val="00BB2B31"/>
    <w:rsid w:val="00BB7D1F"/>
    <w:rsid w:val="00BC5C50"/>
    <w:rsid w:val="00BD17DB"/>
    <w:rsid w:val="00BD2B5D"/>
    <w:rsid w:val="00BE2DA8"/>
    <w:rsid w:val="00BF4FA1"/>
    <w:rsid w:val="00C015E0"/>
    <w:rsid w:val="00C02689"/>
    <w:rsid w:val="00C06578"/>
    <w:rsid w:val="00C06E81"/>
    <w:rsid w:val="00C0795A"/>
    <w:rsid w:val="00C111A4"/>
    <w:rsid w:val="00C119B9"/>
    <w:rsid w:val="00C13E66"/>
    <w:rsid w:val="00C154CE"/>
    <w:rsid w:val="00C2216B"/>
    <w:rsid w:val="00C22277"/>
    <w:rsid w:val="00C26A72"/>
    <w:rsid w:val="00C26F1E"/>
    <w:rsid w:val="00C27864"/>
    <w:rsid w:val="00C336F6"/>
    <w:rsid w:val="00C33804"/>
    <w:rsid w:val="00C33ADA"/>
    <w:rsid w:val="00C354EC"/>
    <w:rsid w:val="00C36C8A"/>
    <w:rsid w:val="00C3747C"/>
    <w:rsid w:val="00C41C46"/>
    <w:rsid w:val="00C422B1"/>
    <w:rsid w:val="00C42C7F"/>
    <w:rsid w:val="00C479B1"/>
    <w:rsid w:val="00C53369"/>
    <w:rsid w:val="00C60B59"/>
    <w:rsid w:val="00C62CA8"/>
    <w:rsid w:val="00C65CF6"/>
    <w:rsid w:val="00C6721B"/>
    <w:rsid w:val="00C67793"/>
    <w:rsid w:val="00C7161A"/>
    <w:rsid w:val="00C73489"/>
    <w:rsid w:val="00C813F8"/>
    <w:rsid w:val="00C821C5"/>
    <w:rsid w:val="00C822B0"/>
    <w:rsid w:val="00C8448F"/>
    <w:rsid w:val="00C86067"/>
    <w:rsid w:val="00C90E56"/>
    <w:rsid w:val="00C9393B"/>
    <w:rsid w:val="00C95BCA"/>
    <w:rsid w:val="00CA2991"/>
    <w:rsid w:val="00CA2DCD"/>
    <w:rsid w:val="00CA3CEA"/>
    <w:rsid w:val="00CB20E2"/>
    <w:rsid w:val="00CD3A7C"/>
    <w:rsid w:val="00CD3C87"/>
    <w:rsid w:val="00CD4DD4"/>
    <w:rsid w:val="00CE2B76"/>
    <w:rsid w:val="00CE591D"/>
    <w:rsid w:val="00CE7955"/>
    <w:rsid w:val="00CF0934"/>
    <w:rsid w:val="00CF36FB"/>
    <w:rsid w:val="00D00B09"/>
    <w:rsid w:val="00D027B5"/>
    <w:rsid w:val="00D0501D"/>
    <w:rsid w:val="00D226D1"/>
    <w:rsid w:val="00D2326D"/>
    <w:rsid w:val="00D35422"/>
    <w:rsid w:val="00D35DCF"/>
    <w:rsid w:val="00D36EA1"/>
    <w:rsid w:val="00D373FB"/>
    <w:rsid w:val="00D43A24"/>
    <w:rsid w:val="00D4625E"/>
    <w:rsid w:val="00D471FD"/>
    <w:rsid w:val="00D50BFF"/>
    <w:rsid w:val="00D52324"/>
    <w:rsid w:val="00D533A0"/>
    <w:rsid w:val="00D53D9D"/>
    <w:rsid w:val="00D572CB"/>
    <w:rsid w:val="00D62636"/>
    <w:rsid w:val="00D726F1"/>
    <w:rsid w:val="00D74571"/>
    <w:rsid w:val="00D77ABD"/>
    <w:rsid w:val="00D809FE"/>
    <w:rsid w:val="00D85D9A"/>
    <w:rsid w:val="00D86462"/>
    <w:rsid w:val="00D9056C"/>
    <w:rsid w:val="00D90EFC"/>
    <w:rsid w:val="00D9121C"/>
    <w:rsid w:val="00D92DCE"/>
    <w:rsid w:val="00D94737"/>
    <w:rsid w:val="00DA3DC4"/>
    <w:rsid w:val="00DA558B"/>
    <w:rsid w:val="00DA68D0"/>
    <w:rsid w:val="00DB0D85"/>
    <w:rsid w:val="00DB1C63"/>
    <w:rsid w:val="00DB2407"/>
    <w:rsid w:val="00DB4FA8"/>
    <w:rsid w:val="00DC0D8B"/>
    <w:rsid w:val="00DC1096"/>
    <w:rsid w:val="00DC1C33"/>
    <w:rsid w:val="00DC3AA8"/>
    <w:rsid w:val="00DD2F7F"/>
    <w:rsid w:val="00DD4113"/>
    <w:rsid w:val="00DE1E40"/>
    <w:rsid w:val="00DE3D5A"/>
    <w:rsid w:val="00DE6F07"/>
    <w:rsid w:val="00DE7EAC"/>
    <w:rsid w:val="00DF36BE"/>
    <w:rsid w:val="00DF3B72"/>
    <w:rsid w:val="00DF4B58"/>
    <w:rsid w:val="00DF6F15"/>
    <w:rsid w:val="00DF78F1"/>
    <w:rsid w:val="00E00485"/>
    <w:rsid w:val="00E01A95"/>
    <w:rsid w:val="00E03794"/>
    <w:rsid w:val="00E05A7A"/>
    <w:rsid w:val="00E07CED"/>
    <w:rsid w:val="00E10AC2"/>
    <w:rsid w:val="00E10EC3"/>
    <w:rsid w:val="00E1161D"/>
    <w:rsid w:val="00E150B7"/>
    <w:rsid w:val="00E175BA"/>
    <w:rsid w:val="00E23095"/>
    <w:rsid w:val="00E23537"/>
    <w:rsid w:val="00E3598E"/>
    <w:rsid w:val="00E360DE"/>
    <w:rsid w:val="00E45D82"/>
    <w:rsid w:val="00E535E8"/>
    <w:rsid w:val="00E53667"/>
    <w:rsid w:val="00E579A8"/>
    <w:rsid w:val="00E606F7"/>
    <w:rsid w:val="00E60B7B"/>
    <w:rsid w:val="00E612A0"/>
    <w:rsid w:val="00E735B5"/>
    <w:rsid w:val="00E738FF"/>
    <w:rsid w:val="00E740F6"/>
    <w:rsid w:val="00E75DF8"/>
    <w:rsid w:val="00E7694A"/>
    <w:rsid w:val="00E77EE8"/>
    <w:rsid w:val="00E850D7"/>
    <w:rsid w:val="00E86E51"/>
    <w:rsid w:val="00E86EC0"/>
    <w:rsid w:val="00E87AC4"/>
    <w:rsid w:val="00E919D5"/>
    <w:rsid w:val="00E91C05"/>
    <w:rsid w:val="00E92B95"/>
    <w:rsid w:val="00E952C5"/>
    <w:rsid w:val="00E95B62"/>
    <w:rsid w:val="00E96551"/>
    <w:rsid w:val="00EA0423"/>
    <w:rsid w:val="00EA464D"/>
    <w:rsid w:val="00EA6388"/>
    <w:rsid w:val="00EA6C17"/>
    <w:rsid w:val="00EC267B"/>
    <w:rsid w:val="00EC330D"/>
    <w:rsid w:val="00EC3436"/>
    <w:rsid w:val="00EC36CA"/>
    <w:rsid w:val="00EC685E"/>
    <w:rsid w:val="00ED1CD2"/>
    <w:rsid w:val="00ED3361"/>
    <w:rsid w:val="00EE0712"/>
    <w:rsid w:val="00EE12E0"/>
    <w:rsid w:val="00EE2924"/>
    <w:rsid w:val="00EE4E5E"/>
    <w:rsid w:val="00EE75B4"/>
    <w:rsid w:val="00EF5E97"/>
    <w:rsid w:val="00F037AA"/>
    <w:rsid w:val="00F074AE"/>
    <w:rsid w:val="00F07E69"/>
    <w:rsid w:val="00F10C8D"/>
    <w:rsid w:val="00F17F79"/>
    <w:rsid w:val="00F216DE"/>
    <w:rsid w:val="00F21CD3"/>
    <w:rsid w:val="00F247D2"/>
    <w:rsid w:val="00F25FC7"/>
    <w:rsid w:val="00F327C6"/>
    <w:rsid w:val="00F34BB5"/>
    <w:rsid w:val="00F3736C"/>
    <w:rsid w:val="00F40E80"/>
    <w:rsid w:val="00F41573"/>
    <w:rsid w:val="00F429EA"/>
    <w:rsid w:val="00F4312A"/>
    <w:rsid w:val="00F4316B"/>
    <w:rsid w:val="00F436BC"/>
    <w:rsid w:val="00F51C3F"/>
    <w:rsid w:val="00F57B7B"/>
    <w:rsid w:val="00F669CE"/>
    <w:rsid w:val="00F66E18"/>
    <w:rsid w:val="00F710A8"/>
    <w:rsid w:val="00F72286"/>
    <w:rsid w:val="00F722E4"/>
    <w:rsid w:val="00F77FBC"/>
    <w:rsid w:val="00F80AF5"/>
    <w:rsid w:val="00F879F7"/>
    <w:rsid w:val="00F90941"/>
    <w:rsid w:val="00F9150F"/>
    <w:rsid w:val="00F92AA1"/>
    <w:rsid w:val="00F94D01"/>
    <w:rsid w:val="00FA35AC"/>
    <w:rsid w:val="00FA3657"/>
    <w:rsid w:val="00FA3B5B"/>
    <w:rsid w:val="00FA7845"/>
    <w:rsid w:val="00FB4931"/>
    <w:rsid w:val="00FB7476"/>
    <w:rsid w:val="00FC3F72"/>
    <w:rsid w:val="00FC5162"/>
    <w:rsid w:val="00FD2A44"/>
    <w:rsid w:val="00FD3562"/>
    <w:rsid w:val="00FD523C"/>
    <w:rsid w:val="00FE2C96"/>
    <w:rsid w:val="00FE4A3B"/>
    <w:rsid w:val="00FE4AEC"/>
    <w:rsid w:val="00FE5E43"/>
    <w:rsid w:val="00FE685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EEB673-17AA-4122-A532-D235F0D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3C"/>
    <w:pPr>
      <w:jc w:val="both"/>
    </w:pPr>
    <w:rPr>
      <w:rFonts w:ascii="Arial" w:eastAsia="Times New Roman" w:hAnsi="Arial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689"/>
    <w:pPr>
      <w:keepNext/>
      <w:spacing w:after="120"/>
      <w:outlineLvl w:val="0"/>
    </w:pPr>
    <w:rPr>
      <w:rFonts w:ascii="Cambria" w:hAnsi="Cambria" w:cs="Arial"/>
      <w:b/>
      <w:bCs/>
      <w:color w:val="365F91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689"/>
    <w:pPr>
      <w:spacing w:after="12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D34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5D34"/>
    <w:pPr>
      <w:keepNext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689"/>
    <w:rPr>
      <w:rFonts w:ascii="Cambria" w:eastAsia="Times New Roman" w:hAnsi="Cambria" w:cs="Arial"/>
      <w:b/>
      <w:bCs/>
      <w:color w:val="365F91"/>
      <w:kern w:val="32"/>
      <w:sz w:val="26"/>
      <w:szCs w:val="2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2689"/>
    <w:rPr>
      <w:rFonts w:ascii="Arial" w:eastAsia="Times New Roman" w:hAnsi="Arial"/>
      <w:b/>
      <w:i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5D34"/>
    <w:rPr>
      <w:rFonts w:ascii="Times New Roman" w:hAnsi="Times New Roman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5D34"/>
    <w:rPr>
      <w:rFonts w:ascii="Times New Roman" w:hAnsi="Times New Roman" w:cs="Times New Roman"/>
      <w:bCs/>
      <w:i/>
      <w:sz w:val="28"/>
      <w:szCs w:val="28"/>
      <w:lang w:eastAsia="en-AU"/>
    </w:rPr>
  </w:style>
  <w:style w:type="paragraph" w:customStyle="1" w:styleId="Comment">
    <w:name w:val="Comment"/>
    <w:basedOn w:val="Normal"/>
    <w:autoRedefine/>
    <w:uiPriority w:val="99"/>
    <w:rsid w:val="00865D34"/>
    <w:pPr>
      <w:ind w:left="1077" w:hanging="1077"/>
    </w:pPr>
    <w:rPr>
      <w:i/>
      <w:lang w:eastAsia="en-US"/>
    </w:rPr>
  </w:style>
  <w:style w:type="paragraph" w:styleId="Header">
    <w:name w:val="header"/>
    <w:basedOn w:val="Normal"/>
    <w:link w:val="HeaderChar"/>
    <w:uiPriority w:val="99"/>
    <w:rsid w:val="00865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D34"/>
    <w:rPr>
      <w:rFonts w:ascii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rsid w:val="00865D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5D34"/>
    <w:rPr>
      <w:rFonts w:ascii="Tahoma" w:hAnsi="Tahoma" w:cs="Tahoma"/>
      <w:sz w:val="24"/>
      <w:szCs w:val="24"/>
      <w:shd w:val="clear" w:color="auto" w:fill="000080"/>
      <w:lang w:eastAsia="en-AU"/>
    </w:rPr>
  </w:style>
  <w:style w:type="paragraph" w:styleId="Footer">
    <w:name w:val="footer"/>
    <w:basedOn w:val="Normal"/>
    <w:link w:val="FooterChar"/>
    <w:uiPriority w:val="99"/>
    <w:rsid w:val="00865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D34"/>
    <w:rPr>
      <w:rFonts w:ascii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865D3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65D34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5D34"/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Titlepage">
    <w:name w:val="Title page"/>
    <w:basedOn w:val="Normal"/>
    <w:uiPriority w:val="99"/>
    <w:rsid w:val="00865D34"/>
    <w:pPr>
      <w:jc w:val="center"/>
    </w:pPr>
    <w:rPr>
      <w:b/>
      <w:sz w:val="36"/>
      <w:szCs w:val="144"/>
    </w:rPr>
  </w:style>
  <w:style w:type="character" w:styleId="CommentReference">
    <w:name w:val="annotation reference"/>
    <w:basedOn w:val="DefaultParagraphFont"/>
    <w:uiPriority w:val="99"/>
    <w:semiHidden/>
    <w:rsid w:val="00865D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5D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5D34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5D34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865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D34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865D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5D34"/>
    <w:rPr>
      <w:rFonts w:cs="Times New Roman"/>
      <w:color w:val="800080"/>
      <w:u w:val="single"/>
    </w:rPr>
  </w:style>
  <w:style w:type="paragraph" w:customStyle="1" w:styleId="Bullet1">
    <w:name w:val="Bullet1"/>
    <w:basedOn w:val="Normal"/>
    <w:uiPriority w:val="99"/>
    <w:rsid w:val="00865D34"/>
    <w:pPr>
      <w:numPr>
        <w:numId w:val="10"/>
      </w:numPr>
    </w:pPr>
  </w:style>
  <w:style w:type="paragraph" w:customStyle="1" w:styleId="Bullet2">
    <w:name w:val="Bullet2"/>
    <w:basedOn w:val="Normal"/>
    <w:uiPriority w:val="99"/>
    <w:rsid w:val="00865D34"/>
    <w:pPr>
      <w:numPr>
        <w:ilvl w:val="1"/>
        <w:numId w:val="5"/>
      </w:numPr>
    </w:pPr>
  </w:style>
  <w:style w:type="table" w:styleId="TableGrid">
    <w:name w:val="Table Grid"/>
    <w:basedOn w:val="TableNormal"/>
    <w:uiPriority w:val="99"/>
    <w:rsid w:val="00865D34"/>
    <w:pPr>
      <w:spacing w:after="120"/>
      <w:jc w:val="both"/>
    </w:pPr>
    <w:rPr>
      <w:rFonts w:ascii="Times New Roman" w:eastAsia="Times New Roman" w:hAnsi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5D34"/>
    <w:pPr>
      <w:ind w:left="720"/>
      <w:jc w:val="left"/>
    </w:pPr>
    <w:rPr>
      <w:rFonts w:ascii="Calibri" w:hAnsi="Calibri"/>
      <w:szCs w:val="22"/>
    </w:rPr>
  </w:style>
  <w:style w:type="table" w:customStyle="1" w:styleId="LightShading1">
    <w:name w:val="Light Shading1"/>
    <w:uiPriority w:val="99"/>
    <w:rsid w:val="00865D34"/>
    <w:rPr>
      <w:rFonts w:ascii="Times New Roman" w:eastAsia="Times New Roman" w:hAnsi="Times New Roman"/>
      <w:color w:val="00000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">
    <w:name w:val="citation"/>
    <w:basedOn w:val="Normal"/>
    <w:uiPriority w:val="99"/>
    <w:rsid w:val="00865D34"/>
    <w:pPr>
      <w:spacing w:before="100" w:beforeAutospacing="1" w:after="100" w:afterAutospacing="1"/>
      <w:jc w:val="left"/>
    </w:pPr>
  </w:style>
  <w:style w:type="paragraph" w:customStyle="1" w:styleId="rprtid">
    <w:name w:val="rprtid"/>
    <w:basedOn w:val="Normal"/>
    <w:uiPriority w:val="99"/>
    <w:rsid w:val="00865D34"/>
    <w:pPr>
      <w:spacing w:before="100" w:beforeAutospacing="1" w:after="100" w:afterAutospacing="1"/>
      <w:jc w:val="left"/>
    </w:pPr>
  </w:style>
  <w:style w:type="paragraph" w:customStyle="1" w:styleId="aff">
    <w:name w:val="aff"/>
    <w:basedOn w:val="Normal"/>
    <w:uiPriority w:val="99"/>
    <w:rsid w:val="00865D34"/>
    <w:pPr>
      <w:spacing w:before="100" w:beforeAutospacing="1" w:after="100" w:afterAutospacing="1"/>
      <w:jc w:val="left"/>
    </w:pPr>
  </w:style>
  <w:style w:type="character" w:customStyle="1" w:styleId="pmid1">
    <w:name w:val="pmid1"/>
    <w:basedOn w:val="DefaultParagraphFont"/>
    <w:uiPriority w:val="99"/>
    <w:rsid w:val="00865D34"/>
    <w:rPr>
      <w:rFonts w:cs="Times New Roman"/>
    </w:rPr>
  </w:style>
  <w:style w:type="paragraph" w:customStyle="1" w:styleId="authlist">
    <w:name w:val="auth_list"/>
    <w:basedOn w:val="Normal"/>
    <w:uiPriority w:val="99"/>
    <w:rsid w:val="00865D34"/>
    <w:pPr>
      <w:spacing w:before="100" w:beforeAutospacing="1" w:after="100" w:afterAutospacing="1"/>
      <w:jc w:val="left"/>
    </w:pPr>
  </w:style>
  <w:style w:type="character" w:customStyle="1" w:styleId="pmcid">
    <w:name w:val="pmcid"/>
    <w:basedOn w:val="DefaultParagraphFont"/>
    <w:uiPriority w:val="99"/>
    <w:rsid w:val="00865D34"/>
    <w:rPr>
      <w:rFonts w:cs="Times New Roman"/>
    </w:rPr>
  </w:style>
  <w:style w:type="character" w:customStyle="1" w:styleId="statusicon">
    <w:name w:val="status_icon"/>
    <w:basedOn w:val="DefaultParagraphFont"/>
    <w:uiPriority w:val="99"/>
    <w:rsid w:val="00865D34"/>
    <w:rPr>
      <w:rFonts w:cs="Times New Roman"/>
    </w:rPr>
  </w:style>
  <w:style w:type="character" w:customStyle="1" w:styleId="A6">
    <w:name w:val="A6"/>
    <w:uiPriority w:val="99"/>
    <w:rsid w:val="00865D34"/>
    <w:rPr>
      <w:color w:val="56575A"/>
      <w:sz w:val="18"/>
    </w:rPr>
  </w:style>
  <w:style w:type="paragraph" w:styleId="NormalWeb">
    <w:name w:val="Normal (Web)"/>
    <w:basedOn w:val="Normal"/>
    <w:uiPriority w:val="99"/>
    <w:semiHidden/>
    <w:rsid w:val="00865D34"/>
    <w:pPr>
      <w:spacing w:before="100" w:beforeAutospacing="1" w:after="100" w:afterAutospacing="1"/>
      <w:jc w:val="left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A853FA"/>
    <w:pPr>
      <w:keepLines/>
      <w:spacing w:before="480" w:line="276" w:lineRule="auto"/>
      <w:jc w:val="left"/>
      <w:outlineLvl w:val="9"/>
    </w:pPr>
    <w:rPr>
      <w:rFonts w:cs="Times New Roman"/>
      <w:caps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A853F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A853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A853FA"/>
    <w:pPr>
      <w:spacing w:after="100"/>
      <w:ind w:left="480"/>
    </w:pPr>
  </w:style>
  <w:style w:type="paragraph" w:styleId="NoSpacing">
    <w:name w:val="No Spacing"/>
    <w:link w:val="NoSpacingChar"/>
    <w:uiPriority w:val="99"/>
    <w:qFormat/>
    <w:rsid w:val="004F2D3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F2D30"/>
    <w:rPr>
      <w:rFonts w:eastAsia="Times New Roman"/>
      <w:sz w:val="22"/>
      <w:szCs w:val="22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10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B101D"/>
    <w:rPr>
      <w:rFonts w:ascii="Times New Roman" w:hAnsi="Times New Roman" w:cs="Times New Roman"/>
      <w:b/>
      <w:bCs/>
      <w:i/>
      <w:iCs/>
      <w:color w:val="4F81BD"/>
      <w:sz w:val="24"/>
      <w:szCs w:val="24"/>
      <w:lang w:eastAsia="en-AU"/>
    </w:rPr>
  </w:style>
  <w:style w:type="paragraph" w:customStyle="1" w:styleId="rprtbody1">
    <w:name w:val="rprtbody1"/>
    <w:basedOn w:val="Normal"/>
    <w:rsid w:val="00E735B5"/>
    <w:pPr>
      <w:spacing w:before="34" w:after="34"/>
      <w:jc w:val="left"/>
    </w:pPr>
    <w:rPr>
      <w:sz w:val="28"/>
      <w:szCs w:val="28"/>
      <w:lang w:val="en-US" w:eastAsia="en-US"/>
    </w:rPr>
  </w:style>
  <w:style w:type="paragraph" w:customStyle="1" w:styleId="aux1">
    <w:name w:val="aux1"/>
    <w:basedOn w:val="Normal"/>
    <w:rsid w:val="00E735B5"/>
    <w:pPr>
      <w:spacing w:line="320" w:lineRule="atLeast"/>
      <w:jc w:val="left"/>
    </w:pPr>
    <w:rPr>
      <w:lang w:val="en-US" w:eastAsia="en-US"/>
    </w:rPr>
  </w:style>
  <w:style w:type="character" w:customStyle="1" w:styleId="src1">
    <w:name w:val="src1"/>
    <w:basedOn w:val="DefaultParagraphFont"/>
    <w:rsid w:val="00E735B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735B5"/>
  </w:style>
  <w:style w:type="paragraph" w:styleId="PlainText">
    <w:name w:val="Plain Text"/>
    <w:basedOn w:val="Normal"/>
    <w:link w:val="PlainTextChar"/>
    <w:uiPriority w:val="99"/>
    <w:unhideWhenUsed/>
    <w:rsid w:val="0034568D"/>
    <w:pPr>
      <w:jc w:val="left"/>
    </w:pPr>
    <w:rPr>
      <w:rFonts w:eastAsia="Calibri" w:cs="Arial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568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84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74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487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34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3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9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1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9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99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0075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4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0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07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c.org/databases/cross-contamina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lac.org/resources/advice-scientis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lac.org/referen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store.ansi.org/RecordDetail.aspx?sku=ANSI%2FATCC+ASN-0002-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lac.org/databases/cross-contamina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Cell Line Authentication Committee</vt:lpstr>
    </vt:vector>
  </TitlesOfParts>
  <Company>Microsoft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Cell Line Authentication Committee</dc:title>
  <dc:creator>Amanda Capes-Davis</dc:creator>
  <cp:lastModifiedBy>Amanda Capes-Davis</cp:lastModifiedBy>
  <cp:revision>46</cp:revision>
  <cp:lastPrinted>2014-02-19T03:09:00Z</cp:lastPrinted>
  <dcterms:created xsi:type="dcterms:W3CDTF">2014-03-16T23:19:00Z</dcterms:created>
  <dcterms:modified xsi:type="dcterms:W3CDTF">2014-05-09T01:09:00Z</dcterms:modified>
</cp:coreProperties>
</file>